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81" w:rightFromText="181" w:horzAnchor="margin" w:tblpY="-725"/>
        <w:tblW w:w="0" w:type="auto"/>
        <w:tblLook w:val="00A0" w:firstRow="1" w:lastRow="0" w:firstColumn="1" w:lastColumn="0" w:noHBand="0" w:noVBand="0"/>
      </w:tblPr>
      <w:tblGrid>
        <w:gridCol w:w="9694"/>
      </w:tblGrid>
      <w:tr w:rsidR="006D315C" w:rsidRPr="00D64EDD" w14:paraId="1516FB17" w14:textId="77777777" w:rsidTr="00DA517C">
        <w:trPr>
          <w:trHeight w:val="3857"/>
        </w:trPr>
        <w:tc>
          <w:tcPr>
            <w:tcW w:w="9694" w:type="dxa"/>
          </w:tcPr>
          <w:sdt>
            <w:sdtPr>
              <w:alias w:val="Date"/>
              <w:tag w:val="Date"/>
              <w:id w:val="-1125998150"/>
              <w:placeholder>
                <w:docPart w:val="B6739BB41DF549CAB1D2D1E0A6734E53"/>
              </w:placeholder>
              <w:date w:fullDate="2021-09-02T00:00:00Z">
                <w:dateFormat w:val="d MMMM yyyy"/>
                <w:lid w:val="en-GB"/>
                <w:storeMappedDataAs w:val="dateTime"/>
                <w:calendar w:val="gregorian"/>
              </w:date>
            </w:sdtPr>
            <w:sdtEndPr/>
            <w:sdtContent>
              <w:p w14:paraId="3ED172D0" w14:textId="6C2ED3E2" w:rsidR="00E1605A" w:rsidRPr="006E4F57" w:rsidRDefault="00112B92" w:rsidP="00E1605A">
                <w:pPr>
                  <w:rPr>
                    <w:sz w:val="16"/>
                    <w:szCs w:val="16"/>
                  </w:rPr>
                </w:pPr>
                <w:r>
                  <w:t>2 September 2021</w:t>
                </w:r>
              </w:p>
            </w:sdtContent>
          </w:sdt>
          <w:p w14:paraId="042E60A5" w14:textId="77777777" w:rsidR="00E1605A" w:rsidRPr="008E43DD" w:rsidRDefault="00E1605A" w:rsidP="00E1605A">
            <w:pPr>
              <w:rPr>
                <w:color w:val="FF0000"/>
              </w:rPr>
            </w:pPr>
          </w:p>
          <w:p w14:paraId="023E4D92" w14:textId="77777777" w:rsidR="00E1605A" w:rsidRPr="00DB070C" w:rsidRDefault="00E1605A" w:rsidP="00E1605A"/>
          <w:p w14:paraId="2B329349" w14:textId="77777777" w:rsidR="00E1605A" w:rsidRPr="00DB070C" w:rsidRDefault="00E1605A" w:rsidP="00F342D7">
            <w:pPr>
              <w:jc w:val="right"/>
            </w:pPr>
          </w:p>
          <w:p w14:paraId="5EF796F1" w14:textId="74BBC732" w:rsidR="00271A04" w:rsidRPr="00DB070C" w:rsidRDefault="00F55410" w:rsidP="00271A04">
            <w:pPr>
              <w:pStyle w:val="NormalNoSpace"/>
            </w:pPr>
            <w:r w:rsidRPr="00DB070C">
              <w:t xml:space="preserve">FAO </w:t>
            </w:r>
            <w:r w:rsidR="00271A04" w:rsidRPr="00DB070C">
              <w:t>Chris McTeir</w:t>
            </w:r>
          </w:p>
          <w:p w14:paraId="5B6682C3" w14:textId="77777777" w:rsidR="00271A04" w:rsidRPr="00DB070C" w:rsidRDefault="00271A04" w:rsidP="00271A04">
            <w:pPr>
              <w:pStyle w:val="NormalNoSpace"/>
            </w:pPr>
            <w:r w:rsidRPr="00DB070C">
              <w:t>Senior Planner | (Major Development)</w:t>
            </w:r>
          </w:p>
          <w:p w14:paraId="06B367E2" w14:textId="77777777" w:rsidR="00271A04" w:rsidRPr="00DB070C" w:rsidRDefault="00271A04" w:rsidP="00271A04">
            <w:pPr>
              <w:pStyle w:val="NormalNoSpace"/>
            </w:pPr>
            <w:r w:rsidRPr="00DB070C">
              <w:t>Dumfries &amp; Galloway Council</w:t>
            </w:r>
          </w:p>
          <w:p w14:paraId="2BA4F1F0" w14:textId="77777777" w:rsidR="00271A04" w:rsidRPr="00DB070C" w:rsidRDefault="00271A04" w:rsidP="00271A04">
            <w:pPr>
              <w:pStyle w:val="NormalNoSpace"/>
            </w:pPr>
            <w:r w:rsidRPr="00DB070C">
              <w:t>Economy and Development</w:t>
            </w:r>
          </w:p>
          <w:p w14:paraId="71E25DCD" w14:textId="77777777" w:rsidR="00271A04" w:rsidRPr="00DB070C" w:rsidRDefault="00271A04" w:rsidP="00271A04">
            <w:pPr>
              <w:pStyle w:val="NormalNoSpace"/>
            </w:pPr>
            <w:r w:rsidRPr="00DB070C">
              <w:t>Kirkbank House</w:t>
            </w:r>
          </w:p>
          <w:p w14:paraId="1435649B" w14:textId="77777777" w:rsidR="00271A04" w:rsidRPr="00DB070C" w:rsidRDefault="00271A04" w:rsidP="00271A04">
            <w:pPr>
              <w:pStyle w:val="NormalNoSpace"/>
            </w:pPr>
            <w:r w:rsidRPr="00DB070C">
              <w:t>Dumfries</w:t>
            </w:r>
          </w:p>
          <w:p w14:paraId="55457149" w14:textId="5F614DC5" w:rsidR="00271A04" w:rsidRPr="00DB070C" w:rsidRDefault="00271A04" w:rsidP="00271A04">
            <w:pPr>
              <w:pStyle w:val="NormalNoSpace"/>
            </w:pPr>
            <w:r w:rsidRPr="00DB070C">
              <w:t>DG1 2HS</w:t>
            </w:r>
          </w:p>
          <w:p w14:paraId="4E8D3CE3" w14:textId="77777777" w:rsidR="00E1605A" w:rsidRPr="00DB070C" w:rsidRDefault="00E1605A" w:rsidP="00E1605A"/>
          <w:p w14:paraId="1B65AEBA" w14:textId="4512E4B1" w:rsidR="00E1605A" w:rsidRPr="00DB070C" w:rsidRDefault="00E1605A" w:rsidP="00E1605A">
            <w:pPr>
              <w:pStyle w:val="NormalNoSpace"/>
              <w:rPr>
                <w:rFonts w:cs="Arial"/>
                <w:b/>
              </w:rPr>
            </w:pPr>
            <w:r w:rsidRPr="00DB070C">
              <w:rPr>
                <w:rFonts w:cs="Arial"/>
                <w:b/>
              </w:rPr>
              <w:t xml:space="preserve">By email only: </w:t>
            </w:r>
            <w:r w:rsidR="00F55410" w:rsidRPr="00DB070C">
              <w:rPr>
                <w:rFonts w:cs="Arial"/>
                <w:b/>
              </w:rPr>
              <w:t xml:space="preserve"> </w:t>
            </w:r>
            <w:r w:rsidR="00271A04" w:rsidRPr="00DB070C">
              <w:rPr>
                <w:b/>
                <w:lang w:eastAsia="en-GB"/>
              </w:rPr>
              <w:t>chris.mcteir@dumgal.gov.uk</w:t>
            </w:r>
          </w:p>
          <w:p w14:paraId="67CF41AA" w14:textId="77777777" w:rsidR="00E91C83" w:rsidRPr="00D64EDD" w:rsidRDefault="00E91C83" w:rsidP="00D10543">
            <w:pPr>
              <w:spacing w:line="276" w:lineRule="auto"/>
              <w:rPr>
                <w:color w:val="FF0000"/>
              </w:rPr>
            </w:pPr>
          </w:p>
        </w:tc>
      </w:tr>
    </w:tbl>
    <w:p w14:paraId="2DAB5D26" w14:textId="16CCE8C2" w:rsidR="00E1605A" w:rsidRPr="00D82556" w:rsidRDefault="00E1605A" w:rsidP="00E1605A">
      <w:bookmarkStart w:id="0" w:name="Dear"/>
      <w:bookmarkEnd w:id="0"/>
      <w:r w:rsidRPr="00D82556">
        <w:t xml:space="preserve">Dear </w:t>
      </w:r>
      <w:r w:rsidR="00DB070C" w:rsidRPr="00D82556">
        <w:t xml:space="preserve">Chris </w:t>
      </w:r>
    </w:p>
    <w:p w14:paraId="222152B3" w14:textId="77777777" w:rsidR="00E1605A" w:rsidRPr="00D82556" w:rsidRDefault="00E1605A" w:rsidP="00E1605A">
      <w:pPr>
        <w:rPr>
          <w:b/>
        </w:rPr>
      </w:pPr>
    </w:p>
    <w:p w14:paraId="0B23CD6A" w14:textId="4A8E20BE" w:rsidR="00DA517C" w:rsidRPr="00D82556" w:rsidRDefault="00DA517C" w:rsidP="00D82556">
      <w:pPr>
        <w:rPr>
          <w:b/>
        </w:rPr>
      </w:pPr>
      <w:r w:rsidRPr="00D82556">
        <w:rPr>
          <w:b/>
        </w:rPr>
        <w:t xml:space="preserve">Town and Country Planning (Environmental Impact Assessment) (Scotland) Regulations 2017: Request </w:t>
      </w:r>
      <w:r w:rsidR="00D82556">
        <w:rPr>
          <w:b/>
        </w:rPr>
        <w:t>for Screening Opinion for p</w:t>
      </w:r>
      <w:r w:rsidR="00D82556" w:rsidRPr="00D82556">
        <w:rPr>
          <w:b/>
        </w:rPr>
        <w:t>artial use of agricultural land to accommodate a rifle range, facilities building and limited hardstanding</w:t>
      </w:r>
      <w:r w:rsidR="00D82556">
        <w:rPr>
          <w:b/>
        </w:rPr>
        <w:t xml:space="preserve"> </w:t>
      </w:r>
      <w:r w:rsidR="00D82556" w:rsidRPr="00D82556">
        <w:rPr>
          <w:b/>
        </w:rPr>
        <w:t>infrastructure at land at Over Cassock, Langholm</w:t>
      </w:r>
      <w:r w:rsidRPr="00D82556">
        <w:rPr>
          <w:b/>
        </w:rPr>
        <w:t>.</w:t>
      </w:r>
    </w:p>
    <w:p w14:paraId="6A721244" w14:textId="77777777" w:rsidR="00E1605A" w:rsidRPr="00C85AB0" w:rsidRDefault="00E1605A" w:rsidP="00E1605A"/>
    <w:p w14:paraId="15BE9E1A" w14:textId="19FE0328" w:rsidR="00F55410" w:rsidRPr="00C85AB0" w:rsidRDefault="00DA517C" w:rsidP="00DA517C">
      <w:r w:rsidRPr="00C85AB0">
        <w:t xml:space="preserve">On behalf of </w:t>
      </w:r>
      <w:r w:rsidR="00D82556" w:rsidRPr="00C85AB0">
        <w:t>Mr E Glendinning</w:t>
      </w:r>
      <w:r w:rsidR="00F94006" w:rsidRPr="00C85AB0">
        <w:t xml:space="preserve"> (the Applicant)</w:t>
      </w:r>
      <w:r w:rsidRPr="00C85AB0">
        <w:t>, Savills</w:t>
      </w:r>
      <w:r w:rsidR="009D2ABA" w:rsidRPr="00C85AB0">
        <w:t xml:space="preserve"> (UK) Ltd</w:t>
      </w:r>
      <w:r w:rsidRPr="00C85AB0">
        <w:t xml:space="preserve"> is preparing an application for planning permission </w:t>
      </w:r>
      <w:r w:rsidR="00517DD4" w:rsidRPr="00C85AB0">
        <w:t xml:space="preserve">for </w:t>
      </w:r>
      <w:r w:rsidR="00D82556" w:rsidRPr="00C85AB0">
        <w:t>partial use of agricultural land to accommodate a rifle range, facilities building and limited hardstanding infrastructure</w:t>
      </w:r>
      <w:r w:rsidR="00F55410" w:rsidRPr="00C85AB0">
        <w:t>.</w:t>
      </w:r>
    </w:p>
    <w:p w14:paraId="18EBD4D2" w14:textId="77777777" w:rsidR="00F55410" w:rsidRPr="00D82556" w:rsidRDefault="00F55410" w:rsidP="00DA517C"/>
    <w:p w14:paraId="098B2736" w14:textId="2033D8E4" w:rsidR="00DA517C" w:rsidRPr="005957C1" w:rsidRDefault="00DA517C" w:rsidP="00DA517C">
      <w:pPr>
        <w:rPr>
          <w:color w:val="FF0000"/>
        </w:rPr>
      </w:pPr>
      <w:r w:rsidRPr="00D82556">
        <w:t xml:space="preserve">A Proposal of Application Notice (PoAN) </w:t>
      </w:r>
      <w:r w:rsidR="00F55410" w:rsidRPr="00D82556">
        <w:t>was</w:t>
      </w:r>
      <w:r w:rsidRPr="00D82556">
        <w:t xml:space="preserve"> submitted to </w:t>
      </w:r>
      <w:r w:rsidR="00D82556" w:rsidRPr="00D82556">
        <w:t>Dumfries and Galloway</w:t>
      </w:r>
      <w:r w:rsidR="00F55410" w:rsidRPr="00D82556">
        <w:t xml:space="preserve"> </w:t>
      </w:r>
      <w:r w:rsidRPr="00D82556">
        <w:t>Cou</w:t>
      </w:r>
      <w:r w:rsidR="00F55410" w:rsidRPr="00D82556">
        <w:t xml:space="preserve">ncil in respect of the proposal in </w:t>
      </w:r>
      <w:r w:rsidR="00D82556" w:rsidRPr="00D82556">
        <w:t xml:space="preserve">May </w:t>
      </w:r>
      <w:r w:rsidR="00F55410" w:rsidRPr="00D82556">
        <w:t>202</w:t>
      </w:r>
      <w:r w:rsidR="00D82556" w:rsidRPr="00D82556">
        <w:t xml:space="preserve">1. </w:t>
      </w:r>
      <w:r w:rsidRPr="00D82556">
        <w:t>It is anticipated that the</w:t>
      </w:r>
      <w:r w:rsidR="00F55410" w:rsidRPr="00D82556">
        <w:t xml:space="preserve"> forthcoming application for planning permission </w:t>
      </w:r>
      <w:r w:rsidR="00426EB0" w:rsidRPr="00D82556">
        <w:t>will be</w:t>
      </w:r>
      <w:r w:rsidR="00F55410" w:rsidRPr="00D82556">
        <w:t xml:space="preserve"> accompanied by the following documents:</w:t>
      </w:r>
      <w:r w:rsidR="005957C1">
        <w:t xml:space="preserve"> - </w:t>
      </w:r>
    </w:p>
    <w:p w14:paraId="3A6BEAEE" w14:textId="77777777" w:rsidR="00DA517C" w:rsidRPr="00F66451" w:rsidRDefault="00DA517C" w:rsidP="00DA517C">
      <w:pPr>
        <w:rPr>
          <w:color w:val="FF0000"/>
        </w:rPr>
      </w:pPr>
    </w:p>
    <w:p w14:paraId="5CE91BDB" w14:textId="77777777" w:rsidR="00DA517C" w:rsidRPr="00D82556" w:rsidRDefault="00DA517C" w:rsidP="00DA517C">
      <w:pPr>
        <w:pStyle w:val="ListParagraph"/>
        <w:numPr>
          <w:ilvl w:val="0"/>
          <w:numId w:val="17"/>
        </w:numPr>
        <w:rPr>
          <w:i/>
        </w:rPr>
      </w:pPr>
      <w:r w:rsidRPr="00D82556">
        <w:t>Pre-application Consultation Report</w:t>
      </w:r>
    </w:p>
    <w:p w14:paraId="75DE864F" w14:textId="7E152B44" w:rsidR="00DA517C" w:rsidRPr="00D82556" w:rsidRDefault="00515174" w:rsidP="00F55410">
      <w:pPr>
        <w:pStyle w:val="ListParagraph"/>
        <w:numPr>
          <w:ilvl w:val="0"/>
          <w:numId w:val="17"/>
        </w:numPr>
        <w:rPr>
          <w:i/>
        </w:rPr>
      </w:pPr>
      <w:r w:rsidRPr="00D82556">
        <w:t xml:space="preserve">Planning Statement </w:t>
      </w:r>
    </w:p>
    <w:p w14:paraId="54281185" w14:textId="77777777" w:rsidR="00CF6013" w:rsidRPr="00852FA4" w:rsidRDefault="00CF6013" w:rsidP="00CF6013">
      <w:pPr>
        <w:pStyle w:val="ListParagraph"/>
        <w:numPr>
          <w:ilvl w:val="0"/>
          <w:numId w:val="17"/>
        </w:numPr>
        <w:rPr>
          <w:szCs w:val="22"/>
        </w:rPr>
      </w:pPr>
      <w:r w:rsidRPr="00852FA4">
        <w:rPr>
          <w:szCs w:val="22"/>
        </w:rPr>
        <w:t xml:space="preserve">Noise Impact Assessment </w:t>
      </w:r>
    </w:p>
    <w:p w14:paraId="4BC96D68" w14:textId="112BDCCB" w:rsidR="00FE3B45" w:rsidRPr="00852FA4" w:rsidRDefault="00852FA4" w:rsidP="00FE3B45">
      <w:pPr>
        <w:pStyle w:val="ListParagraph"/>
        <w:numPr>
          <w:ilvl w:val="0"/>
          <w:numId w:val="17"/>
        </w:numPr>
        <w:rPr>
          <w:szCs w:val="22"/>
        </w:rPr>
      </w:pPr>
      <w:r w:rsidRPr="00852FA4">
        <w:rPr>
          <w:szCs w:val="22"/>
        </w:rPr>
        <w:t>Preliminary Ecological Appraisal</w:t>
      </w:r>
    </w:p>
    <w:p w14:paraId="40DDE5BE" w14:textId="77777777" w:rsidR="00DA517C" w:rsidRPr="00EA2F93" w:rsidRDefault="00DA517C" w:rsidP="00DA517C">
      <w:pPr>
        <w:rPr>
          <w:i/>
        </w:rPr>
      </w:pPr>
    </w:p>
    <w:p w14:paraId="1BC38058" w14:textId="77777777" w:rsidR="00DA517C" w:rsidRPr="00EA2F93" w:rsidRDefault="00DA517C" w:rsidP="00DA517C">
      <w:r w:rsidRPr="00EA2F93">
        <w:t>Any further supporting technical reports will be prepared as deemed appropriate. We consider that the studies outlined above will provide a robust and appropriate level of information to aid decision making.</w:t>
      </w:r>
    </w:p>
    <w:p w14:paraId="361F6D09" w14:textId="77777777" w:rsidR="00DA517C" w:rsidRPr="00F66451" w:rsidRDefault="00DA517C" w:rsidP="00DA517C">
      <w:pPr>
        <w:rPr>
          <w:color w:val="FF0000"/>
        </w:rPr>
      </w:pPr>
    </w:p>
    <w:p w14:paraId="6EA6CD88" w14:textId="77777777" w:rsidR="00DA517C" w:rsidRPr="00F66451" w:rsidRDefault="00DA517C" w:rsidP="00DA517C">
      <w:pPr>
        <w:rPr>
          <w:color w:val="FF0000"/>
        </w:rPr>
      </w:pPr>
      <w:r w:rsidRPr="00D82556">
        <w:t>We write to formally request the Planning Authority’s Screening Opinion on the need for Environmental Impact Assessment (EIA) pursuant to Regulation 8 of the above Regulations.</w:t>
      </w:r>
      <w:r w:rsidRPr="00F66451">
        <w:rPr>
          <w:color w:val="FF0000"/>
        </w:rPr>
        <w:t xml:space="preserve">  </w:t>
      </w:r>
    </w:p>
    <w:p w14:paraId="1027BD64" w14:textId="77777777" w:rsidR="00DA517C" w:rsidRPr="00F66451" w:rsidRDefault="00DA517C" w:rsidP="00DA517C">
      <w:pPr>
        <w:rPr>
          <w:color w:val="FF0000"/>
        </w:rPr>
      </w:pPr>
    </w:p>
    <w:p w14:paraId="5F9956DB" w14:textId="77777777" w:rsidR="00DA517C" w:rsidRPr="00D82556" w:rsidRDefault="00DA517C" w:rsidP="00DA517C">
      <w:r w:rsidRPr="00D82556">
        <w:t>In accordance with Regulation 8(2) please find enclosed:</w:t>
      </w:r>
    </w:p>
    <w:p w14:paraId="18A5EBDF" w14:textId="77777777" w:rsidR="00DA517C" w:rsidRPr="00F66451" w:rsidRDefault="00DA517C" w:rsidP="00DA517C">
      <w:pPr>
        <w:rPr>
          <w:color w:val="FF0000"/>
        </w:rPr>
      </w:pPr>
    </w:p>
    <w:p w14:paraId="30569B76" w14:textId="77777777" w:rsidR="00DA517C" w:rsidRPr="00D82556" w:rsidRDefault="00DA517C" w:rsidP="00DA517C">
      <w:pPr>
        <w:numPr>
          <w:ilvl w:val="0"/>
          <w:numId w:val="14"/>
        </w:numPr>
        <w:ind w:left="284" w:hanging="284"/>
      </w:pPr>
      <w:r w:rsidRPr="00D82556">
        <w:t xml:space="preserve">A brief description of the nature and purpose of the development; </w:t>
      </w:r>
    </w:p>
    <w:p w14:paraId="0596C25B" w14:textId="77777777" w:rsidR="00DA517C" w:rsidRPr="00D82556" w:rsidRDefault="00DA517C" w:rsidP="00DA517C">
      <w:pPr>
        <w:numPr>
          <w:ilvl w:val="0"/>
          <w:numId w:val="14"/>
        </w:numPr>
        <w:ind w:left="284" w:hanging="284"/>
      </w:pPr>
      <w:r w:rsidRPr="00D82556">
        <w:t xml:space="preserve">A brief description of the possible effects on the environment of the development; and </w:t>
      </w:r>
    </w:p>
    <w:p w14:paraId="03AAD14A" w14:textId="77777777" w:rsidR="00DA517C" w:rsidRDefault="00DA517C" w:rsidP="00DA517C">
      <w:pPr>
        <w:numPr>
          <w:ilvl w:val="0"/>
          <w:numId w:val="14"/>
        </w:numPr>
        <w:ind w:left="284" w:hanging="284"/>
      </w:pPr>
      <w:r w:rsidRPr="00A1298E">
        <w:t>A plan sufficient to identify the land.</w:t>
      </w:r>
    </w:p>
    <w:p w14:paraId="1979DDD6" w14:textId="77777777" w:rsidR="00A1298E" w:rsidRDefault="00A1298E" w:rsidP="00A1298E"/>
    <w:p w14:paraId="73402B4A" w14:textId="2C0990CA" w:rsidR="00A1298E" w:rsidRPr="00A1298E" w:rsidRDefault="00A1298E" w:rsidP="00A1298E">
      <w:r>
        <w:t xml:space="preserve">A Noise Impact Assessment (NIA) and Preliminary Ecological Assessment (PEA) have been prepared to help inform the Screening Opinion.  </w:t>
      </w:r>
    </w:p>
    <w:p w14:paraId="1A862152" w14:textId="77777777" w:rsidR="00AF335C" w:rsidRPr="00B93DDF" w:rsidRDefault="00AF335C" w:rsidP="00AF335C">
      <w:pPr>
        <w:ind w:left="284"/>
      </w:pPr>
    </w:p>
    <w:p w14:paraId="4898173C" w14:textId="77777777" w:rsidR="00DA517C" w:rsidRPr="00B93DDF" w:rsidRDefault="00DA517C" w:rsidP="00DA517C">
      <w:pPr>
        <w:rPr>
          <w:b/>
        </w:rPr>
      </w:pPr>
      <w:r w:rsidRPr="00B93DDF">
        <w:rPr>
          <w:b/>
        </w:rPr>
        <w:t>EIA Screening Review</w:t>
      </w:r>
    </w:p>
    <w:p w14:paraId="0DC03CE8" w14:textId="77777777" w:rsidR="00DA517C" w:rsidRPr="00F66451" w:rsidRDefault="00DA517C" w:rsidP="00DA517C">
      <w:pPr>
        <w:rPr>
          <w:color w:val="FF0000"/>
        </w:rPr>
      </w:pPr>
    </w:p>
    <w:p w14:paraId="22ED372C" w14:textId="1D0E3F0B" w:rsidR="00DA517C" w:rsidRPr="00271A04" w:rsidRDefault="00DA517C" w:rsidP="00DA517C">
      <w:pPr>
        <w:rPr>
          <w:i/>
        </w:rPr>
      </w:pPr>
      <w:r w:rsidRPr="00271A04">
        <w:t xml:space="preserve">In considering the need for EIA, paragraph 28 of Circular 1/2017 confirms that the </w:t>
      </w:r>
      <w:r w:rsidR="001564AD" w:rsidRPr="00271A04">
        <w:t xml:space="preserve">key </w:t>
      </w:r>
      <w:r w:rsidRPr="00271A04">
        <w:t xml:space="preserve">question to be addressed by the Council is: </w:t>
      </w:r>
      <w:r w:rsidRPr="00271A04">
        <w:rPr>
          <w:i/>
        </w:rPr>
        <w:t>‘Would this particular development be likely to have significant effects on the environment?’</w:t>
      </w:r>
    </w:p>
    <w:p w14:paraId="016A50E1" w14:textId="77777777" w:rsidR="00DA517C" w:rsidRPr="00271A04" w:rsidRDefault="00DA517C" w:rsidP="00DA517C"/>
    <w:p w14:paraId="66AD7C90" w14:textId="77777777" w:rsidR="00DA517C" w:rsidRPr="00271A04" w:rsidRDefault="00DA517C" w:rsidP="00DA517C">
      <w:r w:rsidRPr="00271A04">
        <w:t xml:space="preserve">The EIA Regulations and accompanying Circular make it clear that for all projects listed in Schedule 2 of the EIA Regulations, the planning authority must make its own formal determination of whether or not EIA is </w:t>
      </w:r>
      <w:r w:rsidRPr="00271A04">
        <w:lastRenderedPageBreak/>
        <w:t xml:space="preserve">required. Paragraph 10 of the Circular confirms that </w:t>
      </w:r>
      <w:r w:rsidRPr="00271A04">
        <w:rPr>
          <w:i/>
        </w:rPr>
        <w:t>‘only a small proportion of development will require EIA’</w:t>
      </w:r>
      <w:r w:rsidRPr="00271A04">
        <w:t xml:space="preserve">, but it is equally stressed that EIA is not discretionary. For Schedule 2 projects, this means that those which are considered likely to have significant effects on the environment will require EIA.  </w:t>
      </w:r>
    </w:p>
    <w:p w14:paraId="28907C54" w14:textId="77777777" w:rsidR="00DA517C" w:rsidRPr="00271A04" w:rsidRDefault="00DA517C" w:rsidP="00DA517C"/>
    <w:p w14:paraId="49FE638E" w14:textId="77777777" w:rsidR="00DA517C" w:rsidRPr="00271A04" w:rsidRDefault="00DA517C" w:rsidP="00DA517C">
      <w:r w:rsidRPr="00271A04">
        <w:t xml:space="preserve">In considering the potential for significant environmental effects associated with Schedule 2 projects, the Circular confirms in paragraph 31 that factors such as the nature, size and location of the proposed development are key. </w:t>
      </w:r>
    </w:p>
    <w:p w14:paraId="3F3E0B8A" w14:textId="77777777" w:rsidR="00DA517C" w:rsidRPr="00271A04" w:rsidRDefault="00DA517C" w:rsidP="00DA517C"/>
    <w:p w14:paraId="4A4D7583" w14:textId="77777777" w:rsidR="00DA517C" w:rsidRPr="00271A04" w:rsidRDefault="00DA517C" w:rsidP="00DA517C">
      <w:pPr>
        <w:rPr>
          <w:i/>
        </w:rPr>
      </w:pPr>
      <w:r w:rsidRPr="00271A04">
        <w:t xml:space="preserve">Paragraph 32 of the Circular states that </w:t>
      </w:r>
      <w:r w:rsidRPr="00271A04">
        <w:rPr>
          <w:i/>
        </w:rPr>
        <w:t>‘In the majority of cases, it will however be necessary to consider the characteristics of the proposed development in combination with its proposed location in order to identify the potential for interactions between it and its environment and therefore determine whether there are likely to be significant environmental effects’.</w:t>
      </w:r>
    </w:p>
    <w:p w14:paraId="18A20E44" w14:textId="77777777" w:rsidR="00DA517C" w:rsidRPr="00271A04" w:rsidRDefault="00DA517C" w:rsidP="00DA517C">
      <w:pPr>
        <w:rPr>
          <w:i/>
        </w:rPr>
      </w:pPr>
    </w:p>
    <w:p w14:paraId="1C09FADB" w14:textId="77777777" w:rsidR="00DA517C" w:rsidRPr="00271A04" w:rsidRDefault="00DA517C" w:rsidP="00DA517C">
      <w:r w:rsidRPr="00271A04">
        <w:t>In considering screening requests, the Circular emphasises in paragraph 35 that the basic test of the need for EIA in a particular case is the likelihood of significant effects on the environment. In some cases, a large scale and complex development in a non-sensitive location may result in EIA being requested. In all cases, paragraph 37 of the Circular confirms that the relationship between a proposed development and its location is a crucial consideration. The same paragraph states that for any given development proposal, the more environmentally sensitive the location the more likely it is that the effects will be significant and will require EIA.</w:t>
      </w:r>
    </w:p>
    <w:p w14:paraId="45E96738" w14:textId="77777777" w:rsidR="00DA517C" w:rsidRPr="00271A04" w:rsidRDefault="00DA517C" w:rsidP="00DA517C"/>
    <w:p w14:paraId="2629AA02" w14:textId="77777777" w:rsidR="00DA517C" w:rsidRPr="00271A04" w:rsidRDefault="00DA517C" w:rsidP="00DA517C">
      <w:r w:rsidRPr="00271A04">
        <w:t>Paragraph 37 of the Circular confirms that for the purposes of the EIA Regulations, 'sensitive areas' comprise:</w:t>
      </w:r>
    </w:p>
    <w:p w14:paraId="276BE053" w14:textId="77777777" w:rsidR="00DA517C" w:rsidRPr="00271A04" w:rsidRDefault="00DA517C" w:rsidP="00DA517C"/>
    <w:p w14:paraId="7089A292" w14:textId="77777777" w:rsidR="00DA517C" w:rsidRPr="00271A04" w:rsidRDefault="00DA517C" w:rsidP="00DA517C">
      <w:pPr>
        <w:numPr>
          <w:ilvl w:val="0"/>
          <w:numId w:val="16"/>
        </w:numPr>
      </w:pPr>
      <w:r w:rsidRPr="00271A04">
        <w:t>Sites of Special Scientific Interest;</w:t>
      </w:r>
    </w:p>
    <w:p w14:paraId="6B2EB3BF" w14:textId="77777777" w:rsidR="00DA517C" w:rsidRPr="00271A04" w:rsidRDefault="00DA517C" w:rsidP="00DA517C">
      <w:pPr>
        <w:numPr>
          <w:ilvl w:val="0"/>
          <w:numId w:val="16"/>
        </w:numPr>
      </w:pPr>
      <w:r w:rsidRPr="00271A04">
        <w:t>Land subject to Nature Conservation Orders;</w:t>
      </w:r>
    </w:p>
    <w:p w14:paraId="79B29833" w14:textId="77777777" w:rsidR="00DA517C" w:rsidRPr="00271A04" w:rsidRDefault="00DA517C" w:rsidP="00DA517C">
      <w:pPr>
        <w:numPr>
          <w:ilvl w:val="0"/>
          <w:numId w:val="16"/>
        </w:numPr>
      </w:pPr>
      <w:r w:rsidRPr="00271A04">
        <w:t>European Sites;</w:t>
      </w:r>
    </w:p>
    <w:p w14:paraId="5385D96F" w14:textId="77777777" w:rsidR="00DA517C" w:rsidRPr="00271A04" w:rsidRDefault="00DA517C" w:rsidP="00DA517C">
      <w:pPr>
        <w:numPr>
          <w:ilvl w:val="0"/>
          <w:numId w:val="16"/>
        </w:numPr>
      </w:pPr>
      <w:r w:rsidRPr="00271A04">
        <w:t>National Scenic Areas;</w:t>
      </w:r>
    </w:p>
    <w:p w14:paraId="50F3495F" w14:textId="77777777" w:rsidR="00DA517C" w:rsidRPr="00271A04" w:rsidRDefault="00DA517C" w:rsidP="00DA517C">
      <w:pPr>
        <w:numPr>
          <w:ilvl w:val="0"/>
          <w:numId w:val="16"/>
        </w:numPr>
      </w:pPr>
      <w:r w:rsidRPr="00271A04">
        <w:t>World Heritage Sites;</w:t>
      </w:r>
    </w:p>
    <w:p w14:paraId="20529762" w14:textId="77777777" w:rsidR="00DA517C" w:rsidRPr="00271A04" w:rsidRDefault="00DA517C" w:rsidP="00DA517C">
      <w:pPr>
        <w:numPr>
          <w:ilvl w:val="0"/>
          <w:numId w:val="16"/>
        </w:numPr>
      </w:pPr>
      <w:r w:rsidRPr="00271A04">
        <w:t>Scheduled Monuments;</w:t>
      </w:r>
    </w:p>
    <w:p w14:paraId="1B864439" w14:textId="77777777" w:rsidR="00DA517C" w:rsidRPr="00271A04" w:rsidRDefault="00DA517C" w:rsidP="00DA517C">
      <w:pPr>
        <w:numPr>
          <w:ilvl w:val="0"/>
          <w:numId w:val="16"/>
        </w:numPr>
      </w:pPr>
      <w:r w:rsidRPr="00271A04">
        <w:t>National Parks; and</w:t>
      </w:r>
    </w:p>
    <w:p w14:paraId="08F40C56" w14:textId="77777777" w:rsidR="00DA517C" w:rsidRPr="00271A04" w:rsidRDefault="00DA517C" w:rsidP="00DA517C">
      <w:pPr>
        <w:numPr>
          <w:ilvl w:val="0"/>
          <w:numId w:val="16"/>
        </w:numPr>
      </w:pPr>
      <w:r w:rsidRPr="00271A04">
        <w:t>Marine Protected Areas.</w:t>
      </w:r>
    </w:p>
    <w:p w14:paraId="1589F99D" w14:textId="77777777" w:rsidR="00DA517C" w:rsidRPr="00271A04" w:rsidRDefault="00DA517C" w:rsidP="00DA517C"/>
    <w:p w14:paraId="6939C29E" w14:textId="77777777" w:rsidR="00DA517C" w:rsidRPr="00271A04" w:rsidRDefault="00DA517C" w:rsidP="00DA517C">
      <w:r w:rsidRPr="00271A04">
        <w:t>Paragraph 41 states that the Planning Authority must take into account any proposed mitigation measures, as well as the description of the proposed development, in reaching their Screening Opinion. The information about the proposed development and the site set out in this document should provide sufficient information to enable the Council to adopt its Screening Opinion.</w:t>
      </w:r>
    </w:p>
    <w:p w14:paraId="67EC0548" w14:textId="77777777" w:rsidR="00DA517C" w:rsidRPr="00271A04" w:rsidRDefault="00DA517C" w:rsidP="00DA517C"/>
    <w:p w14:paraId="64938BD9" w14:textId="77777777" w:rsidR="00DA517C" w:rsidRPr="00271A04" w:rsidRDefault="00DA517C" w:rsidP="00DA517C">
      <w:r w:rsidRPr="00271A04">
        <w:t>This document is set out in a systematic manner to aid the screening process and provide the information required by the EIA regulations:</w:t>
      </w:r>
    </w:p>
    <w:p w14:paraId="0B68E4DE" w14:textId="77777777" w:rsidR="00DA517C" w:rsidRPr="00271A04" w:rsidRDefault="00DA517C" w:rsidP="00DA517C"/>
    <w:p w14:paraId="5220D4BD" w14:textId="77777777" w:rsidR="00DA517C" w:rsidRPr="00271A04" w:rsidRDefault="00DA517C" w:rsidP="00DA517C">
      <w:pPr>
        <w:numPr>
          <w:ilvl w:val="0"/>
          <w:numId w:val="15"/>
        </w:numPr>
        <w:ind w:left="284" w:hanging="284"/>
      </w:pPr>
      <w:r w:rsidRPr="00271A04">
        <w:t>Section A provides a description of the nature and purpose of the development and the project site.</w:t>
      </w:r>
    </w:p>
    <w:p w14:paraId="508E4A6C" w14:textId="77777777" w:rsidR="00DA517C" w:rsidRPr="00271A04" w:rsidRDefault="00DA517C" w:rsidP="00DA517C">
      <w:pPr>
        <w:numPr>
          <w:ilvl w:val="0"/>
          <w:numId w:val="15"/>
        </w:numPr>
        <w:ind w:left="284" w:hanging="284"/>
      </w:pPr>
      <w:r w:rsidRPr="00271A04">
        <w:t>Section B considers the selection criteria for screening schedule 2 development.</w:t>
      </w:r>
    </w:p>
    <w:p w14:paraId="7DCA036C" w14:textId="77777777" w:rsidR="00DA517C" w:rsidRPr="00271A04" w:rsidRDefault="00DA517C" w:rsidP="00DA517C">
      <w:pPr>
        <w:numPr>
          <w:ilvl w:val="0"/>
          <w:numId w:val="15"/>
        </w:numPr>
        <w:ind w:left="284" w:hanging="284"/>
      </w:pPr>
      <w:r w:rsidRPr="00271A04">
        <w:t>Section C concludes the review.</w:t>
      </w:r>
    </w:p>
    <w:p w14:paraId="49F23F8B" w14:textId="77777777" w:rsidR="00DA517C" w:rsidRPr="00271A04" w:rsidRDefault="00DA517C" w:rsidP="00DA517C">
      <w:pPr>
        <w:numPr>
          <w:ilvl w:val="0"/>
          <w:numId w:val="15"/>
        </w:numPr>
        <w:ind w:left="284" w:hanging="284"/>
      </w:pPr>
      <w:r w:rsidRPr="00271A04">
        <w:t>A plan identifying the land is appended to this letter.</w:t>
      </w:r>
    </w:p>
    <w:p w14:paraId="5F535CBD" w14:textId="77777777" w:rsidR="00DA517C" w:rsidRPr="008E43DD" w:rsidRDefault="00DA517C" w:rsidP="00DA517C">
      <w:pPr>
        <w:rPr>
          <w:color w:val="FF0000"/>
        </w:rPr>
      </w:pPr>
    </w:p>
    <w:p w14:paraId="39296B62" w14:textId="77777777" w:rsidR="002E5B06" w:rsidRPr="008E43DD" w:rsidRDefault="002E5B06" w:rsidP="00DA517C">
      <w:pPr>
        <w:rPr>
          <w:color w:val="FF0000"/>
        </w:rPr>
      </w:pPr>
    </w:p>
    <w:p w14:paraId="20054121" w14:textId="77777777" w:rsidR="00B93DDF" w:rsidRDefault="00B93DDF" w:rsidP="00DA517C">
      <w:pPr>
        <w:rPr>
          <w:color w:val="FF0000"/>
        </w:rPr>
      </w:pPr>
    </w:p>
    <w:p w14:paraId="0098CEF0" w14:textId="77777777" w:rsidR="00D82556" w:rsidRDefault="00D82556" w:rsidP="00DA517C">
      <w:pPr>
        <w:rPr>
          <w:color w:val="FF0000"/>
        </w:rPr>
      </w:pPr>
    </w:p>
    <w:p w14:paraId="014788D6" w14:textId="77777777" w:rsidR="00D82556" w:rsidRDefault="00D82556" w:rsidP="00DA517C">
      <w:pPr>
        <w:rPr>
          <w:color w:val="FF0000"/>
        </w:rPr>
      </w:pPr>
    </w:p>
    <w:p w14:paraId="30591D56" w14:textId="77777777" w:rsidR="00D82556" w:rsidRDefault="00D82556" w:rsidP="00DA517C">
      <w:pPr>
        <w:rPr>
          <w:color w:val="FF0000"/>
        </w:rPr>
      </w:pPr>
    </w:p>
    <w:p w14:paraId="65C735EE" w14:textId="77777777" w:rsidR="00D82556" w:rsidRDefault="00D82556" w:rsidP="00DA517C">
      <w:pPr>
        <w:rPr>
          <w:color w:val="FF0000"/>
        </w:rPr>
      </w:pPr>
    </w:p>
    <w:p w14:paraId="266CDA2B" w14:textId="77777777" w:rsidR="00D82556" w:rsidRDefault="00D82556" w:rsidP="00DA517C">
      <w:pPr>
        <w:rPr>
          <w:color w:val="FF0000"/>
        </w:rPr>
      </w:pPr>
    </w:p>
    <w:p w14:paraId="38FA7897" w14:textId="77777777" w:rsidR="00D82556" w:rsidRDefault="00D82556" w:rsidP="00DA517C">
      <w:pPr>
        <w:rPr>
          <w:color w:val="FF0000"/>
        </w:rPr>
      </w:pPr>
    </w:p>
    <w:p w14:paraId="7BF111F1" w14:textId="77777777" w:rsidR="00D82556" w:rsidRDefault="00D82556" w:rsidP="00DA517C">
      <w:pPr>
        <w:rPr>
          <w:color w:val="FF0000"/>
        </w:rPr>
      </w:pPr>
    </w:p>
    <w:p w14:paraId="6A4A49A0" w14:textId="77777777" w:rsidR="00D82556" w:rsidRDefault="00D82556" w:rsidP="00DA517C">
      <w:pPr>
        <w:rPr>
          <w:color w:val="FF0000"/>
        </w:rPr>
      </w:pPr>
    </w:p>
    <w:p w14:paraId="396B64C3" w14:textId="77777777" w:rsidR="00EA2F93" w:rsidRDefault="00EA2F93" w:rsidP="00DA517C">
      <w:pPr>
        <w:rPr>
          <w:color w:val="FF0000"/>
        </w:rPr>
      </w:pPr>
    </w:p>
    <w:p w14:paraId="3EF781BA" w14:textId="77777777" w:rsidR="00D82556" w:rsidRDefault="00D82556" w:rsidP="00DA517C">
      <w:pPr>
        <w:rPr>
          <w:color w:val="FF0000"/>
        </w:rPr>
      </w:pPr>
    </w:p>
    <w:p w14:paraId="3838870D" w14:textId="77777777" w:rsidR="00D82556" w:rsidRDefault="00D82556" w:rsidP="00DA517C">
      <w:pPr>
        <w:rPr>
          <w:color w:val="FF0000"/>
        </w:rPr>
      </w:pPr>
    </w:p>
    <w:p w14:paraId="04A05B6B" w14:textId="77777777" w:rsidR="00B93DDF" w:rsidRPr="008E43DD" w:rsidRDefault="00B93DDF" w:rsidP="00DA517C">
      <w:pPr>
        <w:rPr>
          <w:color w:val="FF0000"/>
        </w:rPr>
      </w:pPr>
    </w:p>
    <w:p w14:paraId="20FB8A22" w14:textId="77777777" w:rsidR="00DA517C" w:rsidRPr="005E1048" w:rsidRDefault="00DA517C" w:rsidP="00DA517C">
      <w:r w:rsidRPr="005E1048">
        <w:rPr>
          <w:b/>
        </w:rPr>
        <w:t>Section A: Nature and Purpose of the Development</w:t>
      </w:r>
    </w:p>
    <w:p w14:paraId="6540CE8F" w14:textId="77777777" w:rsidR="00DA517C" w:rsidRPr="00517DD4" w:rsidRDefault="00DA517C" w:rsidP="00DA517C"/>
    <w:p w14:paraId="4EC3575D" w14:textId="3F108EB6" w:rsidR="00F94006" w:rsidRPr="00F94006" w:rsidRDefault="00D82556" w:rsidP="00A72923">
      <w:pPr>
        <w:autoSpaceDE w:val="0"/>
        <w:autoSpaceDN w:val="0"/>
        <w:adjustRightInd w:val="0"/>
        <w:jc w:val="left"/>
        <w:rPr>
          <w:rFonts w:ascii="CIDFont+F1" w:hAnsi="CIDFont+F1" w:cs="CIDFont+F1"/>
          <w:lang w:eastAsia="en-GB"/>
        </w:rPr>
      </w:pPr>
      <w:r>
        <w:rPr>
          <w:rFonts w:ascii="CIDFont+F1" w:hAnsi="CIDFont+F1" w:cs="CIDFont+F1"/>
          <w:lang w:eastAsia="en-GB"/>
        </w:rPr>
        <w:t xml:space="preserve">The site is located to the north west of the B709, approximately 4.3 miles to the north of Eskdalemuir. </w:t>
      </w:r>
      <w:r w:rsidR="00F94006">
        <w:rPr>
          <w:rFonts w:ascii="CIDFont+F1" w:hAnsi="CIDFont+F1" w:cs="CIDFont+F1"/>
          <w:lang w:eastAsia="en-GB"/>
        </w:rPr>
        <w:t>A location plan is attached showing the</w:t>
      </w:r>
      <w:r>
        <w:rPr>
          <w:rFonts w:ascii="CIDFont+F1" w:hAnsi="CIDFont+F1" w:cs="CIDFont+F1"/>
          <w:lang w:eastAsia="en-GB"/>
        </w:rPr>
        <w:t xml:space="preserve"> site outlined in red, of which only a very small</w:t>
      </w:r>
      <w:r w:rsidR="00F94006">
        <w:rPr>
          <w:rFonts w:ascii="CIDFont+F1" w:hAnsi="CIDFont+F1" w:cs="CIDFont+F1"/>
          <w:lang w:eastAsia="en-GB"/>
        </w:rPr>
        <w:t xml:space="preserve"> </w:t>
      </w:r>
      <w:r>
        <w:rPr>
          <w:rFonts w:ascii="CIDFont+F1" w:hAnsi="CIDFont+F1" w:cs="CIDFont+F1"/>
          <w:lang w:eastAsia="en-GB"/>
        </w:rPr>
        <w:t xml:space="preserve">portion will contain any </w:t>
      </w:r>
      <w:r w:rsidRPr="00A72923">
        <w:t>hardstanding infrastructure.</w:t>
      </w:r>
      <w:r w:rsidR="00A72923" w:rsidRPr="00A72923">
        <w:t xml:space="preserve"> The vast majority of the site</w:t>
      </w:r>
      <w:r w:rsidRPr="00A72923">
        <w:t xml:space="preserve"> will continue to be used as agricultural land.</w:t>
      </w:r>
      <w:r w:rsidR="00871F16" w:rsidRPr="00A72923">
        <w:t xml:space="preserve"> </w:t>
      </w:r>
    </w:p>
    <w:p w14:paraId="5CA62229" w14:textId="77777777" w:rsidR="00F94006" w:rsidRDefault="00F94006" w:rsidP="00A72923">
      <w:pPr>
        <w:autoSpaceDE w:val="0"/>
        <w:autoSpaceDN w:val="0"/>
        <w:adjustRightInd w:val="0"/>
        <w:jc w:val="left"/>
      </w:pPr>
    </w:p>
    <w:p w14:paraId="65A93BC9" w14:textId="3E3B8FCA" w:rsidR="00F94006" w:rsidRPr="00F94006" w:rsidRDefault="00F94006" w:rsidP="00F94006">
      <w:r w:rsidRPr="00F94006">
        <w:t>The range has been successfully in operation since 2017, under the provisions of the 28 day rule, which meant that planning was not required as set out in Class 15 of the Town and Country Planning (General Permitted Development) (Scotland) Order 1992.</w:t>
      </w:r>
    </w:p>
    <w:p w14:paraId="71720520" w14:textId="77777777" w:rsidR="00F94006" w:rsidRDefault="00F94006" w:rsidP="00A72923">
      <w:pPr>
        <w:autoSpaceDE w:val="0"/>
        <w:autoSpaceDN w:val="0"/>
        <w:adjustRightInd w:val="0"/>
        <w:jc w:val="left"/>
      </w:pPr>
    </w:p>
    <w:p w14:paraId="25D0E903" w14:textId="4D87A428" w:rsidR="00F94006" w:rsidRDefault="00F94006" w:rsidP="00CA3121">
      <w:r>
        <w:t>The Applicant now proposes to upgrade the existing firing point with a permanent structure, and</w:t>
      </w:r>
      <w:r w:rsidR="00CA3121">
        <w:t xml:space="preserve"> at the same time formalise the </w:t>
      </w:r>
      <w:r w:rsidR="001A3585">
        <w:t xml:space="preserve">partial </w:t>
      </w:r>
      <w:r>
        <w:t xml:space="preserve">use of </w:t>
      </w:r>
      <w:r w:rsidR="001A3585">
        <w:t xml:space="preserve">this agricultural </w:t>
      </w:r>
      <w:r w:rsidR="00CA3121">
        <w:t>land as a rifle range.</w:t>
      </w:r>
    </w:p>
    <w:p w14:paraId="4172CF20" w14:textId="77777777" w:rsidR="00A72923" w:rsidRDefault="00A72923" w:rsidP="00A72923">
      <w:pPr>
        <w:autoSpaceDE w:val="0"/>
        <w:autoSpaceDN w:val="0"/>
        <w:adjustRightInd w:val="0"/>
        <w:jc w:val="left"/>
      </w:pPr>
    </w:p>
    <w:p w14:paraId="1EC561EB" w14:textId="7356CD70" w:rsidR="00A72923" w:rsidRPr="00CA3121" w:rsidRDefault="00A72923" w:rsidP="00CA3121">
      <w:r w:rsidRPr="00CA3121">
        <w:t xml:space="preserve">The proposed shooting targets </w:t>
      </w:r>
      <w:r w:rsidR="00CA3121" w:rsidRPr="00CA3121">
        <w:t>will be</w:t>
      </w:r>
      <w:r w:rsidRPr="00CA3121">
        <w:t xml:space="preserve"> distributed in a north-south pattern along the valley. For safety reasons the targets will be located in bunkers dug into the ground with low earth mounds surrounding them. In most cases these bunkers are already in place and </w:t>
      </w:r>
      <w:r w:rsidR="00A1298E">
        <w:t>have been</w:t>
      </w:r>
      <w:r w:rsidRPr="00CA3121">
        <w:t xml:space="preserve"> in use for target shooting. In these cases, the only change is to be the replacement of the existing targets with new targets. </w:t>
      </w:r>
    </w:p>
    <w:p w14:paraId="74507D13" w14:textId="77777777" w:rsidR="00CA3121" w:rsidRPr="00CA3121" w:rsidRDefault="00CA3121" w:rsidP="00CA3121"/>
    <w:p w14:paraId="641429FC" w14:textId="3EA70327" w:rsidR="00A1298E" w:rsidRDefault="00A72923" w:rsidP="00CA3121">
      <w:r w:rsidRPr="00CA3121">
        <w:t xml:space="preserve">The shooting will take place from a fixed location located </w:t>
      </w:r>
      <w:r w:rsidR="00CA3121" w:rsidRPr="00CA3121">
        <w:t>in the centre of the</w:t>
      </w:r>
      <w:r w:rsidRPr="00CA3121">
        <w:t xml:space="preserve"> site, shooting in a generally north direction. </w:t>
      </w:r>
      <w:r w:rsidR="00CA3121" w:rsidRPr="00CA3121">
        <w:t>E</w:t>
      </w:r>
      <w:r w:rsidRPr="00CA3121">
        <w:t>ach participant will start by aiming at the closer targets first and will only progress to the further out targets once the Range Conducting Officer is satisfied that they are capable of hitting those targets. Consequently, the projectiles accumulate within the target bunkers, from where they will be routinely collected to be recycled.</w:t>
      </w:r>
    </w:p>
    <w:p w14:paraId="11BFA9C5" w14:textId="77777777" w:rsidR="00A1298E" w:rsidRDefault="00A1298E" w:rsidP="00CA3121"/>
    <w:p w14:paraId="0D684B01" w14:textId="7456CF7B" w:rsidR="00CA3121" w:rsidRPr="00FB6EE8" w:rsidRDefault="00CA3121" w:rsidP="00CA3121">
      <w:r w:rsidRPr="00CA3121">
        <w:t>F</w:t>
      </w:r>
      <w:r w:rsidR="00A72923" w:rsidRPr="00CA3121">
        <w:t xml:space="preserve">arm animals are cleared from the range immediately prior to the ranging going live. </w:t>
      </w:r>
      <w:r w:rsidRPr="00CA3121">
        <w:t xml:space="preserve"> </w:t>
      </w:r>
      <w:r w:rsidR="00A72923" w:rsidRPr="00CA3121">
        <w:t xml:space="preserve">As a target shooting club, no live quarry </w:t>
      </w:r>
      <w:r w:rsidRPr="00CA3121">
        <w:t>are</w:t>
      </w:r>
      <w:r w:rsidR="00A72923" w:rsidRPr="00CA3121">
        <w:t xml:space="preserve"> ever shot at.</w:t>
      </w:r>
      <w:r>
        <w:t xml:space="preserve"> </w:t>
      </w:r>
      <w:r w:rsidRPr="00FB6EE8">
        <w:t>Strict health and safety re</w:t>
      </w:r>
      <w:r>
        <w:t>quirements are in place on site, with o</w:t>
      </w:r>
      <w:r w:rsidRPr="00FB6EE8">
        <w:t xml:space="preserve">nly Home Office Approved Clubs </w:t>
      </w:r>
      <w:r>
        <w:t>allowed to use</w:t>
      </w:r>
      <w:r w:rsidRPr="00FB6EE8">
        <w:t xml:space="preserve"> the range.</w:t>
      </w:r>
    </w:p>
    <w:p w14:paraId="27EDEDCF" w14:textId="77777777" w:rsidR="00866F90" w:rsidRDefault="00866F90" w:rsidP="00517DD4"/>
    <w:p w14:paraId="6BEE317D" w14:textId="5967ED34" w:rsidR="0059525F" w:rsidRDefault="00866F90" w:rsidP="0059525F">
      <w:bookmarkStart w:id="1" w:name="_MailEndCompose"/>
      <w:r w:rsidRPr="00866F90">
        <w:t>Upland hill farms</w:t>
      </w:r>
      <w:r>
        <w:t xml:space="preserve">, such as Over Cassock, </w:t>
      </w:r>
      <w:r w:rsidRPr="00866F90">
        <w:t xml:space="preserve">have been under considerable pressure for many years. With the ongoing reform of the EU’s Common Agricultural Policy and the UK’s departure from the EU, farms are going to lose significant financial support and it has therefore never been so important for such farms to diversify to secure alternative income streams. If these farms do not diversify or secure alternative forms of income, they will fail and families will move out of the area. The farmland will be managed remotely and ranch farmed as bare land with the “farm base” many, many miles away. The buildings will no longer be required, will become derelict and ruined. The loss of farming families would clearly have a knock on effect on </w:t>
      </w:r>
      <w:r w:rsidR="00A1298E">
        <w:t xml:space="preserve">local services </w:t>
      </w:r>
      <w:r w:rsidRPr="00866F90">
        <w:t>and the very way in which land is managed.</w:t>
      </w:r>
      <w:bookmarkEnd w:id="1"/>
      <w:r w:rsidR="0059525F">
        <w:t xml:space="preserve"> The Over Cassock farming operation is loss making and the establishment of the range could help subsidise the farming activity which may have to cease without it.</w:t>
      </w:r>
    </w:p>
    <w:p w14:paraId="59159CA1" w14:textId="77777777" w:rsidR="0059525F" w:rsidRDefault="0059525F" w:rsidP="00517DD4"/>
    <w:p w14:paraId="2CCA8983" w14:textId="77777777" w:rsidR="00866F90" w:rsidRDefault="00866F90" w:rsidP="00517DD4">
      <w:pPr>
        <w:rPr>
          <w:color w:val="FF0000"/>
        </w:rPr>
      </w:pPr>
    </w:p>
    <w:p w14:paraId="479B4740" w14:textId="2B382A7D" w:rsidR="002D5769" w:rsidRPr="00A72923" w:rsidRDefault="00DA517C" w:rsidP="00517DD4">
      <w:r w:rsidRPr="00852FA4">
        <w:t xml:space="preserve">The application site is </w:t>
      </w:r>
      <w:r w:rsidRPr="00A1298E">
        <w:t xml:space="preserve">approximately </w:t>
      </w:r>
      <w:r w:rsidR="00A1298E" w:rsidRPr="00A1298E">
        <w:t>592</w:t>
      </w:r>
      <w:r w:rsidRPr="00A1298E">
        <w:t xml:space="preserve"> ha in size </w:t>
      </w:r>
      <w:r w:rsidRPr="00852FA4">
        <w:t xml:space="preserve">on land at </w:t>
      </w:r>
      <w:r w:rsidR="00852FA4">
        <w:t xml:space="preserve">Over Cassock, </w:t>
      </w:r>
      <w:r w:rsidR="00852FA4" w:rsidRPr="00852FA4">
        <w:t>Langholm</w:t>
      </w:r>
      <w:r w:rsidR="002D5769" w:rsidRPr="00852FA4">
        <w:t>.</w:t>
      </w:r>
      <w:r w:rsidR="002D5769" w:rsidRPr="00F66451">
        <w:rPr>
          <w:rFonts w:cs="Arial"/>
          <w:color w:val="FF0000"/>
        </w:rPr>
        <w:t xml:space="preserve"> </w:t>
      </w:r>
      <w:r w:rsidR="002D5769" w:rsidRPr="00A72923">
        <w:rPr>
          <w:rFonts w:cs="Arial"/>
        </w:rPr>
        <w:t xml:space="preserve">We have attached a location plan showing the site at which the development is to be carried out outlined in red. </w:t>
      </w:r>
      <w:r w:rsidR="00517DD4" w:rsidRPr="00A72923">
        <w:t xml:space="preserve">Access into the site will be from the existing access </w:t>
      </w:r>
      <w:r w:rsidR="00A72923" w:rsidRPr="00A72923">
        <w:t>from the B709</w:t>
      </w:r>
      <w:r w:rsidR="00517DD4" w:rsidRPr="00A72923">
        <w:t xml:space="preserve">. </w:t>
      </w:r>
      <w:r w:rsidR="002D5769" w:rsidRPr="00A72923">
        <w:t xml:space="preserve">The </w:t>
      </w:r>
      <w:r w:rsidR="00A72923" w:rsidRPr="00A72923">
        <w:t xml:space="preserve">rurally located </w:t>
      </w:r>
      <w:r w:rsidR="002D5769" w:rsidRPr="00A72923">
        <w:t>site is a</w:t>
      </w:r>
      <w:r w:rsidR="00A72923" w:rsidRPr="00A72923">
        <w:t xml:space="preserve"> wholly suitable location for </w:t>
      </w:r>
      <w:r w:rsidR="00DF6AB2">
        <w:t xml:space="preserve">a </w:t>
      </w:r>
      <w:r w:rsidR="00A72923" w:rsidRPr="00A72923">
        <w:t>rifle range</w:t>
      </w:r>
      <w:r w:rsidR="00517DD4" w:rsidRPr="00A72923">
        <w:t>.</w:t>
      </w:r>
    </w:p>
    <w:p w14:paraId="625A39CD" w14:textId="77777777" w:rsidR="00A72923" w:rsidRPr="00F66451" w:rsidRDefault="00A72923" w:rsidP="00DA517C">
      <w:pPr>
        <w:rPr>
          <w:color w:val="FF0000"/>
        </w:rPr>
      </w:pPr>
    </w:p>
    <w:p w14:paraId="7D99A10B" w14:textId="648FEC99" w:rsidR="00DA517C" w:rsidRDefault="00DA517C" w:rsidP="00DA517C">
      <w:r w:rsidRPr="00BE217D">
        <w:t xml:space="preserve">The proposal, as described above, </w:t>
      </w:r>
      <w:r w:rsidR="00F342D7">
        <w:t>is considered to constitute</w:t>
      </w:r>
      <w:r w:rsidR="00BE217D" w:rsidRPr="00BE217D">
        <w:t xml:space="preserve"> an agriculture project, as identified in part 1</w:t>
      </w:r>
      <w:r w:rsidRPr="00BE217D">
        <w:t xml:space="preserve"> (</w:t>
      </w:r>
      <w:r w:rsidR="00BE217D" w:rsidRPr="00BE217D">
        <w:t>a</w:t>
      </w:r>
      <w:r w:rsidRPr="00BE217D">
        <w:t xml:space="preserve">), of Schedule 2 of the Town and Country Planning (Environmental Impact Assessment) (Scotland) Regulations 2017. The site </w:t>
      </w:r>
      <w:r w:rsidRPr="00BE257E">
        <w:t>extent (</w:t>
      </w:r>
      <w:r w:rsidR="00BE257E" w:rsidRPr="00BE257E">
        <w:t>592</w:t>
      </w:r>
      <w:r w:rsidRPr="00BE257E">
        <w:t xml:space="preserve"> ha) </w:t>
      </w:r>
      <w:r w:rsidRPr="00BE217D">
        <w:t xml:space="preserve">exceeds the applicable threshold of 0.5 ha set out in Schedule 2. The development is therefore </w:t>
      </w:r>
      <w:r w:rsidR="00BE217D">
        <w:t xml:space="preserve">considered to be </w:t>
      </w:r>
      <w:r w:rsidRPr="00BE217D">
        <w:t>a Schedule 2 development in terms of the Regulations.</w:t>
      </w:r>
    </w:p>
    <w:p w14:paraId="72CC947A" w14:textId="77777777" w:rsidR="00906432" w:rsidRDefault="00906432" w:rsidP="00DA517C"/>
    <w:p w14:paraId="2D690615" w14:textId="77777777" w:rsidR="00906432" w:rsidRDefault="00906432" w:rsidP="00DA517C"/>
    <w:p w14:paraId="311B0D8D" w14:textId="77777777" w:rsidR="00906432" w:rsidRDefault="00906432" w:rsidP="00DA517C"/>
    <w:p w14:paraId="09C4297F" w14:textId="77777777" w:rsidR="00DA517C" w:rsidRDefault="00DA517C" w:rsidP="00DA517C">
      <w:pPr>
        <w:rPr>
          <w:b/>
        </w:rPr>
      </w:pPr>
    </w:p>
    <w:p w14:paraId="1C9440D9" w14:textId="77777777" w:rsidR="00906432" w:rsidRDefault="00906432" w:rsidP="00DA517C">
      <w:pPr>
        <w:rPr>
          <w:b/>
        </w:rPr>
      </w:pPr>
    </w:p>
    <w:p w14:paraId="7E88875D" w14:textId="77777777" w:rsidR="00906432" w:rsidRPr="005E1048" w:rsidRDefault="00906432" w:rsidP="00DA517C">
      <w:pPr>
        <w:rPr>
          <w:b/>
        </w:rPr>
      </w:pPr>
    </w:p>
    <w:p w14:paraId="4578A269" w14:textId="7D1E73D2" w:rsidR="00DA517C" w:rsidRPr="00FB5291" w:rsidRDefault="00DA517C" w:rsidP="00DA517C">
      <w:pPr>
        <w:rPr>
          <w:b/>
        </w:rPr>
      </w:pPr>
      <w:r w:rsidRPr="00FB5291">
        <w:rPr>
          <w:b/>
        </w:rPr>
        <w:t xml:space="preserve">Section B: Selection Criteria for Screening Schedule 2 Development </w:t>
      </w:r>
      <w:r w:rsidR="002F6A94">
        <w:rPr>
          <w:b/>
          <w:color w:val="FF0000"/>
        </w:rPr>
        <w:t xml:space="preserve"> </w:t>
      </w:r>
    </w:p>
    <w:p w14:paraId="3FFB759A" w14:textId="77777777" w:rsidR="00DA517C" w:rsidRPr="00FB5291" w:rsidRDefault="00DA517C" w:rsidP="00DA517C">
      <w:pPr>
        <w:rPr>
          <w:b/>
        </w:rPr>
      </w:pPr>
    </w:p>
    <w:tbl>
      <w:tblPr>
        <w:tblStyle w:val="TableGrid"/>
        <w:tblW w:w="0" w:type="auto"/>
        <w:tblLook w:val="04A0" w:firstRow="1" w:lastRow="0" w:firstColumn="1" w:lastColumn="0" w:noHBand="0" w:noVBand="1"/>
      </w:tblPr>
      <w:tblGrid>
        <w:gridCol w:w="4842"/>
        <w:gridCol w:w="4842"/>
      </w:tblGrid>
      <w:tr w:rsidR="00FB5291" w:rsidRPr="00FB5291" w14:paraId="19A2CABB" w14:textId="77777777" w:rsidTr="002E51A5">
        <w:trPr>
          <w:trHeight w:val="720"/>
        </w:trPr>
        <w:tc>
          <w:tcPr>
            <w:tcW w:w="4842" w:type="dxa"/>
          </w:tcPr>
          <w:p w14:paraId="2CDB7E85" w14:textId="77777777" w:rsidR="00DA517C" w:rsidRPr="00FB5291" w:rsidRDefault="00DA517C" w:rsidP="002E51A5">
            <w:pPr>
              <w:rPr>
                <w:b/>
              </w:rPr>
            </w:pPr>
            <w:r w:rsidRPr="00FB5291">
              <w:rPr>
                <w:b/>
              </w:rPr>
              <w:t xml:space="preserve">1. Characteristics of Development </w:t>
            </w:r>
          </w:p>
        </w:tc>
        <w:tc>
          <w:tcPr>
            <w:tcW w:w="4842" w:type="dxa"/>
          </w:tcPr>
          <w:p w14:paraId="7B918B88" w14:textId="77777777" w:rsidR="00DA517C" w:rsidRPr="00FB5291" w:rsidRDefault="00DA517C" w:rsidP="002E51A5">
            <w:pPr>
              <w:rPr>
                <w:b/>
              </w:rPr>
            </w:pPr>
            <w:r w:rsidRPr="00FB5291">
              <w:rPr>
                <w:b/>
              </w:rPr>
              <w:t>Description</w:t>
            </w:r>
          </w:p>
        </w:tc>
      </w:tr>
      <w:tr w:rsidR="008E43DD" w:rsidRPr="008E43DD" w14:paraId="6900CD48" w14:textId="77777777" w:rsidTr="002E51A5">
        <w:trPr>
          <w:trHeight w:val="720"/>
        </w:trPr>
        <w:tc>
          <w:tcPr>
            <w:tcW w:w="4842" w:type="dxa"/>
          </w:tcPr>
          <w:p w14:paraId="1548382F" w14:textId="77777777" w:rsidR="00DA517C" w:rsidRPr="006251C7" w:rsidRDefault="00DA517C" w:rsidP="00B84EDD">
            <w:pPr>
              <w:rPr>
                <w:b/>
              </w:rPr>
            </w:pPr>
            <w:r w:rsidRPr="006251C7">
              <w:rPr>
                <w:b/>
              </w:rPr>
              <w:t xml:space="preserve">a) Size of the development </w:t>
            </w:r>
          </w:p>
        </w:tc>
        <w:tc>
          <w:tcPr>
            <w:tcW w:w="4842" w:type="dxa"/>
          </w:tcPr>
          <w:p w14:paraId="0C031A84" w14:textId="3BA38444" w:rsidR="00DA517C" w:rsidRPr="00F66451" w:rsidRDefault="006251C7" w:rsidP="00B84EDD">
            <w:pPr>
              <w:rPr>
                <w:color w:val="FF0000"/>
              </w:rPr>
            </w:pPr>
            <w:r w:rsidRPr="00B935CF">
              <w:t>The site comprises</w:t>
            </w:r>
            <w:r w:rsidR="00B935CF" w:rsidRPr="00B935CF">
              <w:t xml:space="preserve"> low quality agricultural land</w:t>
            </w:r>
            <w:r w:rsidRPr="00B935CF">
              <w:t xml:space="preserve">. </w:t>
            </w:r>
            <w:r w:rsidR="00DA517C" w:rsidRPr="00B935CF">
              <w:t xml:space="preserve">The site </w:t>
            </w:r>
            <w:r w:rsidR="00DA517C" w:rsidRPr="00BE257E">
              <w:t xml:space="preserve">is </w:t>
            </w:r>
            <w:r w:rsidR="00BE257E" w:rsidRPr="00BE257E">
              <w:t>592</w:t>
            </w:r>
            <w:r w:rsidR="00DA517C" w:rsidRPr="00BE257E">
              <w:t xml:space="preserve"> ha in size.</w:t>
            </w:r>
          </w:p>
          <w:p w14:paraId="6E1CFC1D" w14:textId="77777777" w:rsidR="00DA517C" w:rsidRPr="00F66451" w:rsidRDefault="00DA517C" w:rsidP="00B84EDD">
            <w:pPr>
              <w:rPr>
                <w:color w:val="FF0000"/>
              </w:rPr>
            </w:pPr>
          </w:p>
        </w:tc>
      </w:tr>
      <w:tr w:rsidR="008E43DD" w:rsidRPr="008E43DD" w14:paraId="4DEB1F9B" w14:textId="77777777" w:rsidTr="002E51A5">
        <w:trPr>
          <w:trHeight w:val="720"/>
        </w:trPr>
        <w:tc>
          <w:tcPr>
            <w:tcW w:w="4842" w:type="dxa"/>
          </w:tcPr>
          <w:p w14:paraId="5ED040F6" w14:textId="634D3ECE" w:rsidR="00DA517C" w:rsidRPr="00FB5291" w:rsidRDefault="00DA517C" w:rsidP="00B84EDD">
            <w:pPr>
              <w:rPr>
                <w:b/>
              </w:rPr>
            </w:pPr>
            <w:r w:rsidRPr="00FB5291">
              <w:rPr>
                <w:b/>
              </w:rPr>
              <w:t xml:space="preserve">b) Cumulation with other existing development </w:t>
            </w:r>
          </w:p>
        </w:tc>
        <w:tc>
          <w:tcPr>
            <w:tcW w:w="4842" w:type="dxa"/>
          </w:tcPr>
          <w:p w14:paraId="7658F63B" w14:textId="77777777" w:rsidR="00DA517C" w:rsidRPr="00F66451" w:rsidRDefault="00DA517C" w:rsidP="00B84EDD">
            <w:pPr>
              <w:rPr>
                <w:color w:val="FF0000"/>
              </w:rPr>
            </w:pPr>
            <w:r w:rsidRPr="00BE217D">
              <w:t>The proposed development is a stand-alone proposal and does not form part of a wider project.</w:t>
            </w:r>
          </w:p>
        </w:tc>
      </w:tr>
      <w:tr w:rsidR="008E43DD" w:rsidRPr="008E43DD" w14:paraId="1464A77E" w14:textId="77777777" w:rsidTr="002E51A5">
        <w:trPr>
          <w:trHeight w:val="720"/>
        </w:trPr>
        <w:tc>
          <w:tcPr>
            <w:tcW w:w="4842" w:type="dxa"/>
          </w:tcPr>
          <w:p w14:paraId="502865FC" w14:textId="77777777" w:rsidR="00DA517C" w:rsidRPr="008E43DD" w:rsidRDefault="00DA517C" w:rsidP="00B84EDD">
            <w:pPr>
              <w:rPr>
                <w:b/>
                <w:color w:val="FF0000"/>
              </w:rPr>
            </w:pPr>
            <w:r w:rsidRPr="00FB5291">
              <w:rPr>
                <w:b/>
              </w:rPr>
              <w:t>c) Use of natural resources</w:t>
            </w:r>
          </w:p>
        </w:tc>
        <w:tc>
          <w:tcPr>
            <w:tcW w:w="4842" w:type="dxa"/>
          </w:tcPr>
          <w:p w14:paraId="0489A19B" w14:textId="3DFBF910" w:rsidR="00B935CF" w:rsidRPr="00914A24" w:rsidRDefault="00B935CF" w:rsidP="00B935CF">
            <w:pPr>
              <w:rPr>
                <w:rFonts w:cs="Arial"/>
              </w:rPr>
            </w:pPr>
            <w:r w:rsidRPr="00914A24">
              <w:rPr>
                <w:rFonts w:cs="Arial"/>
              </w:rPr>
              <w:t xml:space="preserve">The </w:t>
            </w:r>
            <w:r>
              <w:rPr>
                <w:rFonts w:cs="Arial"/>
              </w:rPr>
              <w:t>site is not</w:t>
            </w:r>
            <w:r w:rsidRPr="00914A24">
              <w:rPr>
                <w:rFonts w:cs="Arial"/>
              </w:rPr>
              <w:t xml:space="preserve"> classified as prime agricultural land.</w:t>
            </w:r>
          </w:p>
          <w:p w14:paraId="1BA7EE10" w14:textId="5C24A2E2" w:rsidR="00DA517C" w:rsidRPr="00F66451" w:rsidRDefault="00DA517C" w:rsidP="00FB5291">
            <w:pPr>
              <w:rPr>
                <w:color w:val="FF0000"/>
              </w:rPr>
            </w:pPr>
          </w:p>
        </w:tc>
      </w:tr>
      <w:tr w:rsidR="008E43DD" w:rsidRPr="008E43DD" w14:paraId="1F015F4C" w14:textId="77777777" w:rsidTr="002E51A5">
        <w:trPr>
          <w:trHeight w:val="720"/>
        </w:trPr>
        <w:tc>
          <w:tcPr>
            <w:tcW w:w="4842" w:type="dxa"/>
          </w:tcPr>
          <w:p w14:paraId="747A51C8" w14:textId="77777777" w:rsidR="00DA517C" w:rsidRPr="00FB5291" w:rsidRDefault="00DA517C" w:rsidP="00B84EDD">
            <w:pPr>
              <w:rPr>
                <w:b/>
              </w:rPr>
            </w:pPr>
            <w:r w:rsidRPr="00FB5291">
              <w:rPr>
                <w:b/>
              </w:rPr>
              <w:t>d) Production of waste</w:t>
            </w:r>
          </w:p>
        </w:tc>
        <w:tc>
          <w:tcPr>
            <w:tcW w:w="4842" w:type="dxa"/>
          </w:tcPr>
          <w:p w14:paraId="7EAFC512" w14:textId="48F2530E" w:rsidR="00FB5291" w:rsidRPr="00BE217D" w:rsidRDefault="00DA517C" w:rsidP="00B84EDD">
            <w:r w:rsidRPr="00BE217D">
              <w:t>The proposed developmen</w:t>
            </w:r>
            <w:r w:rsidR="001A3585">
              <w:t>t will produce normal levels of</w:t>
            </w:r>
            <w:r w:rsidRPr="00BE217D">
              <w:t xml:space="preserve"> waste associated with a development of this scale and nature. </w:t>
            </w:r>
          </w:p>
          <w:p w14:paraId="1743CC4D" w14:textId="3828507B" w:rsidR="00DA517C" w:rsidRPr="00F66451" w:rsidRDefault="00DA517C" w:rsidP="00B84EDD">
            <w:pPr>
              <w:rPr>
                <w:color w:val="FF0000"/>
              </w:rPr>
            </w:pPr>
            <w:r w:rsidRPr="00F66451">
              <w:rPr>
                <w:color w:val="FF0000"/>
              </w:rPr>
              <w:t xml:space="preserve"> </w:t>
            </w:r>
          </w:p>
        </w:tc>
      </w:tr>
      <w:tr w:rsidR="008E43DD" w:rsidRPr="008E43DD" w14:paraId="1D9E9B2D" w14:textId="77777777" w:rsidTr="002E51A5">
        <w:trPr>
          <w:trHeight w:val="720"/>
        </w:trPr>
        <w:tc>
          <w:tcPr>
            <w:tcW w:w="4842" w:type="dxa"/>
          </w:tcPr>
          <w:p w14:paraId="12B1985D" w14:textId="77777777" w:rsidR="00DA517C" w:rsidRPr="00FB5291" w:rsidRDefault="00DA517C" w:rsidP="00B84EDD">
            <w:pPr>
              <w:rPr>
                <w:b/>
              </w:rPr>
            </w:pPr>
            <w:r w:rsidRPr="00FB5291">
              <w:rPr>
                <w:b/>
              </w:rPr>
              <w:t xml:space="preserve">e) Pollution and nuisances </w:t>
            </w:r>
          </w:p>
        </w:tc>
        <w:tc>
          <w:tcPr>
            <w:tcW w:w="4842" w:type="dxa"/>
          </w:tcPr>
          <w:p w14:paraId="422EF2A4" w14:textId="7DA44BC8" w:rsidR="00DA517C" w:rsidRPr="00FB6EE8" w:rsidRDefault="003F2108" w:rsidP="00B84EDD">
            <w:r w:rsidRPr="00FB6EE8">
              <w:t xml:space="preserve">The risk of </w:t>
            </w:r>
            <w:r w:rsidR="00DA517C" w:rsidRPr="00FB6EE8">
              <w:t xml:space="preserve">pollutants or nuisances </w:t>
            </w:r>
            <w:r w:rsidRPr="00FB6EE8">
              <w:t>is considered low</w:t>
            </w:r>
            <w:r w:rsidR="00256E87" w:rsidRPr="00FB6EE8">
              <w:t xml:space="preserve">.  </w:t>
            </w:r>
          </w:p>
          <w:p w14:paraId="1E1F42AA" w14:textId="77777777" w:rsidR="00DA517C" w:rsidRPr="00FB6EE8" w:rsidRDefault="00DA517C" w:rsidP="00B84EDD"/>
          <w:p w14:paraId="0D78816B" w14:textId="4F7C3517" w:rsidR="003F2108" w:rsidRDefault="00FB6EE8" w:rsidP="003F2108">
            <w:r w:rsidRPr="00FB6EE8">
              <w:t>Operational</w:t>
            </w:r>
            <w:r w:rsidR="00DA517C" w:rsidRPr="00FB6EE8">
              <w:t xml:space="preserve"> noise will </w:t>
            </w:r>
            <w:r w:rsidR="000B731A" w:rsidRPr="00FB6EE8">
              <w:t>arise</w:t>
            </w:r>
            <w:r w:rsidR="00F342D7" w:rsidRPr="00FB6EE8">
              <w:t>, however</w:t>
            </w:r>
            <w:r w:rsidR="00DA517C" w:rsidRPr="00FB6EE8">
              <w:t xml:space="preserve"> this can be mitigated </w:t>
            </w:r>
            <w:r w:rsidRPr="00FB6EE8">
              <w:t xml:space="preserve">to acceptable levels </w:t>
            </w:r>
            <w:r w:rsidR="00DA517C" w:rsidRPr="00FB6EE8">
              <w:t xml:space="preserve">through </w:t>
            </w:r>
            <w:r w:rsidR="000B731A" w:rsidRPr="00FB6EE8">
              <w:t>the us</w:t>
            </w:r>
            <w:r w:rsidR="003F2108" w:rsidRPr="00FB6EE8">
              <w:t>e of standard mitigation measures and techniques</w:t>
            </w:r>
            <w:r w:rsidR="000B731A" w:rsidRPr="00FB6EE8">
              <w:t xml:space="preserve"> secured by </w:t>
            </w:r>
            <w:r w:rsidR="00DA517C" w:rsidRPr="00FB6EE8">
              <w:t xml:space="preserve">appropriate conditions attached to any future planning consent. </w:t>
            </w:r>
            <w:r>
              <w:t>Further information is included within the submitted Noise Impact Assessment (NIA).</w:t>
            </w:r>
          </w:p>
          <w:p w14:paraId="4195B475" w14:textId="77777777" w:rsidR="00142B5B" w:rsidRDefault="00142B5B" w:rsidP="003F2108"/>
          <w:p w14:paraId="304D395E" w14:textId="749FD35C" w:rsidR="003F2108" w:rsidRPr="00F66451" w:rsidRDefault="00142B5B" w:rsidP="00C85AB0">
            <w:pPr>
              <w:rPr>
                <w:color w:val="FF0000"/>
              </w:rPr>
            </w:pPr>
            <w:r w:rsidRPr="00142B5B">
              <w:t>The rifle range is primarily a diversification of uses on Over Cassock Farm and will operate alongside it at intermittent times. </w:t>
            </w:r>
          </w:p>
        </w:tc>
      </w:tr>
      <w:tr w:rsidR="008E43DD" w:rsidRPr="008E43DD" w14:paraId="1F06427C" w14:textId="77777777" w:rsidTr="002E51A5">
        <w:trPr>
          <w:trHeight w:val="720"/>
        </w:trPr>
        <w:tc>
          <w:tcPr>
            <w:tcW w:w="4842" w:type="dxa"/>
          </w:tcPr>
          <w:p w14:paraId="68B3C086" w14:textId="77777777" w:rsidR="00DA517C" w:rsidRPr="00FB5291" w:rsidRDefault="00DA517C" w:rsidP="00B84EDD">
            <w:pPr>
              <w:rPr>
                <w:b/>
              </w:rPr>
            </w:pPr>
            <w:r w:rsidRPr="00FB5291">
              <w:rPr>
                <w:b/>
              </w:rPr>
              <w:t>f) Risks of accidents</w:t>
            </w:r>
          </w:p>
        </w:tc>
        <w:tc>
          <w:tcPr>
            <w:tcW w:w="4842" w:type="dxa"/>
          </w:tcPr>
          <w:p w14:paraId="52EDB0D7" w14:textId="2806C25C" w:rsidR="00DA517C" w:rsidRPr="00FB6EE8" w:rsidRDefault="00DA517C" w:rsidP="00B84EDD">
            <w:r w:rsidRPr="00FB6EE8">
              <w:t xml:space="preserve">There </w:t>
            </w:r>
            <w:r w:rsidR="00095F27" w:rsidRPr="00FB6EE8">
              <w:t>is considered to be a low risk of accidents associated with the proposals.</w:t>
            </w:r>
            <w:r w:rsidR="00FB6EE8" w:rsidRPr="00FB6EE8">
              <w:t xml:space="preserve"> Strict health and safety requirements are in place on site.</w:t>
            </w:r>
            <w:r w:rsidR="00095F27" w:rsidRPr="00FB6EE8">
              <w:t xml:space="preserve"> </w:t>
            </w:r>
            <w:r w:rsidR="00FB6EE8" w:rsidRPr="00FB6EE8">
              <w:t xml:space="preserve">Only Home Office Approved Clubs could use the range. </w:t>
            </w:r>
          </w:p>
          <w:p w14:paraId="03A611FC" w14:textId="77777777" w:rsidR="00DA517C" w:rsidRPr="00FB6EE8" w:rsidRDefault="00DA517C" w:rsidP="00B84EDD"/>
          <w:p w14:paraId="63B6847B" w14:textId="77777777" w:rsidR="00DA517C" w:rsidRDefault="00DA517C" w:rsidP="00B84EDD">
            <w:r w:rsidRPr="00FB6EE8">
              <w:t>There is no identified risk to the environment.</w:t>
            </w:r>
          </w:p>
          <w:p w14:paraId="150C96EA" w14:textId="77777777" w:rsidR="00BE257E" w:rsidRPr="00FB6EE8" w:rsidRDefault="00BE257E" w:rsidP="00B84EDD"/>
        </w:tc>
      </w:tr>
      <w:tr w:rsidR="00DA517C" w:rsidRPr="008E43DD" w14:paraId="71716805" w14:textId="77777777" w:rsidTr="002E51A5">
        <w:trPr>
          <w:trHeight w:val="720"/>
        </w:trPr>
        <w:tc>
          <w:tcPr>
            <w:tcW w:w="4842" w:type="dxa"/>
          </w:tcPr>
          <w:p w14:paraId="4E3160B8" w14:textId="77777777" w:rsidR="00DA517C" w:rsidRPr="00FB5291" w:rsidRDefault="00DA517C" w:rsidP="00B84EDD">
            <w:pPr>
              <w:rPr>
                <w:b/>
              </w:rPr>
            </w:pPr>
            <w:r w:rsidRPr="00FB5291">
              <w:rPr>
                <w:b/>
              </w:rPr>
              <w:t xml:space="preserve">g) Risks to human health </w:t>
            </w:r>
          </w:p>
        </w:tc>
        <w:tc>
          <w:tcPr>
            <w:tcW w:w="4842" w:type="dxa"/>
          </w:tcPr>
          <w:p w14:paraId="57584C3B" w14:textId="77777777" w:rsidR="00DA517C" w:rsidRPr="00FB6EE8" w:rsidRDefault="00DA517C" w:rsidP="00B84EDD">
            <w:r w:rsidRPr="00FB6EE8">
              <w:t>There is no identified risk to human health.</w:t>
            </w:r>
          </w:p>
        </w:tc>
      </w:tr>
    </w:tbl>
    <w:p w14:paraId="26B079EF" w14:textId="77777777" w:rsidR="00DA517C" w:rsidRPr="008E43DD" w:rsidRDefault="00DA517C" w:rsidP="00B84EDD">
      <w:pPr>
        <w:rPr>
          <w:b/>
          <w:color w:val="FF0000"/>
        </w:rPr>
      </w:pPr>
    </w:p>
    <w:p w14:paraId="5B4291E0" w14:textId="77777777" w:rsidR="00DA517C" w:rsidRPr="008E43DD" w:rsidRDefault="00DA517C" w:rsidP="00B84EDD">
      <w:pPr>
        <w:rPr>
          <w:color w:val="FF0000"/>
        </w:rPr>
      </w:pPr>
    </w:p>
    <w:tbl>
      <w:tblPr>
        <w:tblStyle w:val="TableGrid"/>
        <w:tblW w:w="0" w:type="auto"/>
        <w:tblLook w:val="04A0" w:firstRow="1" w:lastRow="0" w:firstColumn="1" w:lastColumn="0" w:noHBand="0" w:noVBand="1"/>
      </w:tblPr>
      <w:tblGrid>
        <w:gridCol w:w="4842"/>
        <w:gridCol w:w="4842"/>
      </w:tblGrid>
      <w:tr w:rsidR="008E43DD" w:rsidRPr="008E43DD" w14:paraId="5D7B849C" w14:textId="77777777" w:rsidTr="002E51A5">
        <w:trPr>
          <w:trHeight w:val="576"/>
        </w:trPr>
        <w:tc>
          <w:tcPr>
            <w:tcW w:w="4842" w:type="dxa"/>
          </w:tcPr>
          <w:p w14:paraId="23E3263A" w14:textId="77777777" w:rsidR="00DA517C" w:rsidRPr="00517DD4" w:rsidRDefault="00DA517C" w:rsidP="00B84EDD">
            <w:pPr>
              <w:rPr>
                <w:b/>
              </w:rPr>
            </w:pPr>
            <w:r w:rsidRPr="00517DD4">
              <w:rPr>
                <w:b/>
              </w:rPr>
              <w:t xml:space="preserve">2. Location of the Development </w:t>
            </w:r>
          </w:p>
        </w:tc>
        <w:tc>
          <w:tcPr>
            <w:tcW w:w="4842" w:type="dxa"/>
          </w:tcPr>
          <w:p w14:paraId="5C3E4F78" w14:textId="77777777" w:rsidR="00DA517C" w:rsidRPr="00517DD4" w:rsidRDefault="00DA517C" w:rsidP="00B84EDD">
            <w:pPr>
              <w:rPr>
                <w:b/>
              </w:rPr>
            </w:pPr>
            <w:r w:rsidRPr="00517DD4">
              <w:rPr>
                <w:b/>
              </w:rPr>
              <w:t>Description</w:t>
            </w:r>
          </w:p>
        </w:tc>
      </w:tr>
      <w:tr w:rsidR="008E43DD" w:rsidRPr="008E43DD" w14:paraId="01687294" w14:textId="77777777" w:rsidTr="002E51A5">
        <w:trPr>
          <w:trHeight w:val="576"/>
        </w:trPr>
        <w:tc>
          <w:tcPr>
            <w:tcW w:w="4842" w:type="dxa"/>
          </w:tcPr>
          <w:p w14:paraId="669B4297" w14:textId="77777777" w:rsidR="00DA517C" w:rsidRPr="00FB5291" w:rsidRDefault="00DA517C" w:rsidP="00B84EDD">
            <w:pPr>
              <w:rPr>
                <w:b/>
              </w:rPr>
            </w:pPr>
            <w:r w:rsidRPr="00FB5291">
              <w:rPr>
                <w:b/>
              </w:rPr>
              <w:t>a) Existing land use</w:t>
            </w:r>
          </w:p>
        </w:tc>
        <w:tc>
          <w:tcPr>
            <w:tcW w:w="4842" w:type="dxa"/>
          </w:tcPr>
          <w:p w14:paraId="2B76A36E" w14:textId="283E5DB4" w:rsidR="00DA517C" w:rsidRPr="00F66451" w:rsidRDefault="00FB5291" w:rsidP="002C1418">
            <w:pPr>
              <w:rPr>
                <w:color w:val="FF0000"/>
              </w:rPr>
            </w:pPr>
            <w:r w:rsidRPr="002C1418">
              <w:t xml:space="preserve">The site comprises </w:t>
            </w:r>
            <w:r w:rsidR="002C1418">
              <w:t>low</w:t>
            </w:r>
            <w:r w:rsidR="002C1418" w:rsidRPr="002C1418">
              <w:t xml:space="preserve"> quality agricultural land. </w:t>
            </w:r>
          </w:p>
        </w:tc>
      </w:tr>
      <w:tr w:rsidR="008E43DD" w:rsidRPr="008E43DD" w14:paraId="31D98823" w14:textId="77777777" w:rsidTr="002E51A5">
        <w:trPr>
          <w:trHeight w:val="576"/>
        </w:trPr>
        <w:tc>
          <w:tcPr>
            <w:tcW w:w="4842" w:type="dxa"/>
          </w:tcPr>
          <w:p w14:paraId="1F005369" w14:textId="77777777" w:rsidR="00DA517C" w:rsidRPr="000974D6" w:rsidRDefault="00DA517C" w:rsidP="00B84EDD">
            <w:pPr>
              <w:rPr>
                <w:b/>
              </w:rPr>
            </w:pPr>
            <w:r w:rsidRPr="000974D6">
              <w:rPr>
                <w:b/>
              </w:rPr>
              <w:t>b) Relative abundance, quality and regenerative capacity of natural resources in the area</w:t>
            </w:r>
          </w:p>
        </w:tc>
        <w:tc>
          <w:tcPr>
            <w:tcW w:w="4842" w:type="dxa"/>
          </w:tcPr>
          <w:p w14:paraId="6A8CAD19" w14:textId="7B9D9735" w:rsidR="00DA517C" w:rsidRPr="00F66451" w:rsidRDefault="000974D6" w:rsidP="00B84EDD">
            <w:pPr>
              <w:rPr>
                <w:color w:val="FF0000"/>
              </w:rPr>
            </w:pPr>
            <w:r w:rsidRPr="002C1418">
              <w:rPr>
                <w:rFonts w:cs="Arial"/>
              </w:rPr>
              <w:t>There will be no irreversible action or development on any sensitive sites hosting natural resources</w:t>
            </w:r>
            <w:r w:rsidR="002C1418" w:rsidRPr="002C1418">
              <w:rPr>
                <w:rFonts w:cs="Arial"/>
              </w:rPr>
              <w:t>.</w:t>
            </w:r>
          </w:p>
        </w:tc>
      </w:tr>
      <w:tr w:rsidR="008E43DD" w:rsidRPr="008E43DD" w14:paraId="00B08464" w14:textId="77777777" w:rsidTr="002E51A5">
        <w:trPr>
          <w:trHeight w:val="576"/>
        </w:trPr>
        <w:tc>
          <w:tcPr>
            <w:tcW w:w="4842" w:type="dxa"/>
          </w:tcPr>
          <w:p w14:paraId="01488607" w14:textId="77777777" w:rsidR="00DA517C" w:rsidRPr="00FB5291" w:rsidRDefault="00DA517C" w:rsidP="00B84EDD">
            <w:pPr>
              <w:rPr>
                <w:b/>
              </w:rPr>
            </w:pPr>
            <w:r w:rsidRPr="00FB5291">
              <w:rPr>
                <w:b/>
              </w:rPr>
              <w:lastRenderedPageBreak/>
              <w:t>c) Absorption capacity of the natural environment (paying particular attention to the below)</w:t>
            </w:r>
          </w:p>
        </w:tc>
        <w:tc>
          <w:tcPr>
            <w:tcW w:w="4842" w:type="dxa"/>
          </w:tcPr>
          <w:p w14:paraId="564A6FD1" w14:textId="77777777" w:rsidR="00DA517C" w:rsidRPr="00F66451" w:rsidRDefault="00DA517C" w:rsidP="00B84EDD">
            <w:pPr>
              <w:rPr>
                <w:color w:val="FF0000"/>
              </w:rPr>
            </w:pPr>
          </w:p>
        </w:tc>
      </w:tr>
      <w:tr w:rsidR="008E43DD" w:rsidRPr="008E43DD" w14:paraId="47A5A969" w14:textId="77777777" w:rsidTr="002E51A5">
        <w:trPr>
          <w:trHeight w:val="576"/>
        </w:trPr>
        <w:tc>
          <w:tcPr>
            <w:tcW w:w="4842" w:type="dxa"/>
          </w:tcPr>
          <w:p w14:paraId="0ED398A5" w14:textId="77777777" w:rsidR="00DA517C" w:rsidRPr="00FB0F5D" w:rsidRDefault="00DA517C" w:rsidP="00B84EDD">
            <w:pPr>
              <w:ind w:left="720"/>
              <w:rPr>
                <w:b/>
              </w:rPr>
            </w:pPr>
            <w:r w:rsidRPr="00FB0F5D">
              <w:rPr>
                <w:b/>
              </w:rPr>
              <w:t>i) wetlands, riparian areas, river mouths;</w:t>
            </w:r>
          </w:p>
        </w:tc>
        <w:tc>
          <w:tcPr>
            <w:tcW w:w="4842" w:type="dxa"/>
          </w:tcPr>
          <w:p w14:paraId="66939AC7" w14:textId="77777777" w:rsidR="00DA517C" w:rsidRPr="00FB0F5D" w:rsidRDefault="00DA517C" w:rsidP="00B84EDD">
            <w:r w:rsidRPr="00FB0F5D">
              <w:t>No</w:t>
            </w:r>
          </w:p>
        </w:tc>
      </w:tr>
      <w:tr w:rsidR="008E43DD" w:rsidRPr="008E43DD" w14:paraId="0733D3D7" w14:textId="77777777" w:rsidTr="005E48F9">
        <w:trPr>
          <w:trHeight w:val="525"/>
        </w:trPr>
        <w:tc>
          <w:tcPr>
            <w:tcW w:w="4842" w:type="dxa"/>
          </w:tcPr>
          <w:p w14:paraId="3960EC86" w14:textId="77777777" w:rsidR="00DA517C" w:rsidRPr="00FB0F5D" w:rsidRDefault="00DA517C" w:rsidP="00B84EDD">
            <w:pPr>
              <w:ind w:left="720"/>
              <w:rPr>
                <w:b/>
              </w:rPr>
            </w:pPr>
            <w:r w:rsidRPr="00FB0F5D">
              <w:rPr>
                <w:b/>
              </w:rPr>
              <w:t>ii) coastal zones and the marine environment;</w:t>
            </w:r>
          </w:p>
        </w:tc>
        <w:tc>
          <w:tcPr>
            <w:tcW w:w="4842" w:type="dxa"/>
          </w:tcPr>
          <w:p w14:paraId="565EA02D" w14:textId="77777777" w:rsidR="00DA517C" w:rsidRPr="00FB0F5D" w:rsidRDefault="00DA517C" w:rsidP="00B84EDD">
            <w:r w:rsidRPr="00FB0F5D">
              <w:t xml:space="preserve">No </w:t>
            </w:r>
          </w:p>
        </w:tc>
      </w:tr>
      <w:tr w:rsidR="008E43DD" w:rsidRPr="008E43DD" w14:paraId="32A4EF5C" w14:textId="77777777" w:rsidTr="002E51A5">
        <w:trPr>
          <w:trHeight w:val="576"/>
        </w:trPr>
        <w:tc>
          <w:tcPr>
            <w:tcW w:w="4842" w:type="dxa"/>
          </w:tcPr>
          <w:p w14:paraId="6A528B63" w14:textId="77777777" w:rsidR="00DA517C" w:rsidRPr="00FB0F5D" w:rsidRDefault="00DA517C" w:rsidP="00B84EDD">
            <w:pPr>
              <w:ind w:left="720"/>
              <w:rPr>
                <w:b/>
              </w:rPr>
            </w:pPr>
            <w:r w:rsidRPr="00FB0F5D">
              <w:rPr>
                <w:b/>
              </w:rPr>
              <w:t>iii) mountain and forest areas;</w:t>
            </w:r>
          </w:p>
        </w:tc>
        <w:tc>
          <w:tcPr>
            <w:tcW w:w="4842" w:type="dxa"/>
          </w:tcPr>
          <w:p w14:paraId="7BBA3C36" w14:textId="77777777" w:rsidR="00DA517C" w:rsidRPr="00FB0F5D" w:rsidRDefault="00DA517C" w:rsidP="00B84EDD">
            <w:r w:rsidRPr="00FB0F5D">
              <w:t>No</w:t>
            </w:r>
          </w:p>
        </w:tc>
      </w:tr>
      <w:tr w:rsidR="008E43DD" w:rsidRPr="008E43DD" w14:paraId="2DA667D2" w14:textId="77777777" w:rsidTr="002E51A5">
        <w:trPr>
          <w:trHeight w:val="576"/>
        </w:trPr>
        <w:tc>
          <w:tcPr>
            <w:tcW w:w="4842" w:type="dxa"/>
          </w:tcPr>
          <w:p w14:paraId="7C7F6D1E" w14:textId="77777777" w:rsidR="00DA517C" w:rsidRPr="00FB0F5D" w:rsidRDefault="00DA517C" w:rsidP="00B84EDD">
            <w:pPr>
              <w:ind w:left="720"/>
              <w:rPr>
                <w:b/>
              </w:rPr>
            </w:pPr>
            <w:r w:rsidRPr="00FB0F5D">
              <w:rPr>
                <w:b/>
              </w:rPr>
              <w:t>iv) nature reserves and parks;</w:t>
            </w:r>
          </w:p>
        </w:tc>
        <w:tc>
          <w:tcPr>
            <w:tcW w:w="4842" w:type="dxa"/>
          </w:tcPr>
          <w:p w14:paraId="220023C1" w14:textId="6F1F1991" w:rsidR="00970434" w:rsidRPr="00FB0F5D" w:rsidRDefault="007E62F5" w:rsidP="00B84EDD">
            <w:pPr>
              <w:autoSpaceDE w:val="0"/>
              <w:autoSpaceDN w:val="0"/>
              <w:adjustRightInd w:val="0"/>
              <w:rPr>
                <w:rFonts w:cs="Arial"/>
                <w:lang w:eastAsia="en-GB"/>
              </w:rPr>
            </w:pPr>
            <w:r w:rsidRPr="00FB0F5D">
              <w:t>No</w:t>
            </w:r>
          </w:p>
          <w:p w14:paraId="3F8A09CA" w14:textId="78AC47B9" w:rsidR="00DA517C" w:rsidRPr="00FB0F5D" w:rsidRDefault="00DA517C" w:rsidP="00B84EDD"/>
        </w:tc>
      </w:tr>
      <w:tr w:rsidR="008E43DD" w:rsidRPr="008E43DD" w14:paraId="1E03C273" w14:textId="77777777" w:rsidTr="002E51A5">
        <w:trPr>
          <w:trHeight w:val="576"/>
        </w:trPr>
        <w:tc>
          <w:tcPr>
            <w:tcW w:w="4842" w:type="dxa"/>
          </w:tcPr>
          <w:p w14:paraId="63E9AA2B" w14:textId="77777777" w:rsidR="00DA517C" w:rsidRPr="00FB0F5D" w:rsidRDefault="00DA517C" w:rsidP="00B84EDD">
            <w:pPr>
              <w:ind w:left="720"/>
              <w:rPr>
                <w:b/>
              </w:rPr>
            </w:pPr>
            <w:r w:rsidRPr="00FB0F5D">
              <w:rPr>
                <w:b/>
              </w:rPr>
              <w:t>v) European sites and other areas classified or protected under national legislation;</w:t>
            </w:r>
          </w:p>
        </w:tc>
        <w:tc>
          <w:tcPr>
            <w:tcW w:w="4842" w:type="dxa"/>
          </w:tcPr>
          <w:p w14:paraId="0BA4651F" w14:textId="1DF08095" w:rsidR="009555B8" w:rsidRPr="00FB0F5D" w:rsidRDefault="007E62F5" w:rsidP="00B84EDD">
            <w:pPr>
              <w:tabs>
                <w:tab w:val="left" w:pos="851"/>
              </w:tabs>
            </w:pPr>
            <w:r w:rsidRPr="00FB0F5D">
              <w:rPr>
                <w:szCs w:val="23"/>
              </w:rPr>
              <w:t>No</w:t>
            </w:r>
          </w:p>
          <w:p w14:paraId="16322D62" w14:textId="133E41B7" w:rsidR="00DA517C" w:rsidRPr="00FB0F5D" w:rsidRDefault="00DA517C" w:rsidP="00B84EDD">
            <w:pPr>
              <w:tabs>
                <w:tab w:val="left" w:pos="851"/>
              </w:tabs>
            </w:pPr>
          </w:p>
        </w:tc>
      </w:tr>
      <w:tr w:rsidR="008E43DD" w:rsidRPr="008E43DD" w14:paraId="41F46977" w14:textId="77777777" w:rsidTr="002E51A5">
        <w:trPr>
          <w:trHeight w:val="576"/>
        </w:trPr>
        <w:tc>
          <w:tcPr>
            <w:tcW w:w="4842" w:type="dxa"/>
          </w:tcPr>
          <w:p w14:paraId="7CEB2548" w14:textId="70C51460" w:rsidR="00DA517C" w:rsidRPr="00FB0F5D" w:rsidRDefault="00DA517C" w:rsidP="00B84EDD">
            <w:pPr>
              <w:autoSpaceDE w:val="0"/>
              <w:autoSpaceDN w:val="0"/>
              <w:adjustRightInd w:val="0"/>
              <w:ind w:left="720"/>
              <w:rPr>
                <w:b/>
              </w:rPr>
            </w:pPr>
            <w:r w:rsidRPr="00FB0F5D">
              <w:rPr>
                <w:b/>
              </w:rPr>
              <w:t>vi) areas in which there has already been a failure to meet the environmental quality standards, laid down in Community legislation and relevant to the project, or in which it is considered that there is</w:t>
            </w:r>
            <w:r w:rsidR="00970434" w:rsidRPr="00FB0F5D">
              <w:rPr>
                <w:b/>
              </w:rPr>
              <w:t xml:space="preserve"> </w:t>
            </w:r>
            <w:r w:rsidRPr="00FB0F5D">
              <w:rPr>
                <w:b/>
              </w:rPr>
              <w:t>such a failure;</w:t>
            </w:r>
          </w:p>
        </w:tc>
        <w:tc>
          <w:tcPr>
            <w:tcW w:w="4842" w:type="dxa"/>
          </w:tcPr>
          <w:p w14:paraId="64022939" w14:textId="77777777" w:rsidR="00DA517C" w:rsidRPr="00FB0F5D" w:rsidRDefault="00DA517C" w:rsidP="00B84EDD">
            <w:r w:rsidRPr="00FB0F5D">
              <w:t>No</w:t>
            </w:r>
          </w:p>
        </w:tc>
      </w:tr>
      <w:tr w:rsidR="008E43DD" w:rsidRPr="008E43DD" w14:paraId="24C981B7" w14:textId="77777777" w:rsidTr="002E51A5">
        <w:trPr>
          <w:trHeight w:val="576"/>
        </w:trPr>
        <w:tc>
          <w:tcPr>
            <w:tcW w:w="4842" w:type="dxa"/>
          </w:tcPr>
          <w:p w14:paraId="587EDA70" w14:textId="77777777" w:rsidR="00DA517C" w:rsidRPr="00FB0F5D" w:rsidRDefault="00DA517C" w:rsidP="00B84EDD">
            <w:pPr>
              <w:ind w:left="720"/>
            </w:pPr>
            <w:r w:rsidRPr="00FB0F5D">
              <w:t>vii</w:t>
            </w:r>
            <w:r w:rsidRPr="00FB0F5D">
              <w:rPr>
                <w:b/>
              </w:rPr>
              <w:t>) densely populated areas;</w:t>
            </w:r>
          </w:p>
        </w:tc>
        <w:tc>
          <w:tcPr>
            <w:tcW w:w="4842" w:type="dxa"/>
          </w:tcPr>
          <w:p w14:paraId="49035B98" w14:textId="1524F163" w:rsidR="00FB0F5D" w:rsidRPr="00FB0F5D" w:rsidRDefault="00FB0F5D" w:rsidP="00FB0F5D">
            <w:r w:rsidRPr="00FB0F5D">
              <w:t xml:space="preserve">The site lies in a rural location, approximately 4.3 miles to the north of Eskdalemuir. </w:t>
            </w:r>
            <w:r w:rsidR="000974D6" w:rsidRPr="00FB0F5D">
              <w:t xml:space="preserve"> </w:t>
            </w:r>
          </w:p>
          <w:p w14:paraId="158EDD39" w14:textId="6284C032" w:rsidR="00F913EA" w:rsidRPr="00FB0F5D" w:rsidRDefault="00F913EA" w:rsidP="00B84EDD"/>
        </w:tc>
      </w:tr>
      <w:tr w:rsidR="00581B1C" w:rsidRPr="008E43DD" w14:paraId="2EB3B8B8" w14:textId="77777777" w:rsidTr="002E51A5">
        <w:trPr>
          <w:trHeight w:val="576"/>
        </w:trPr>
        <w:tc>
          <w:tcPr>
            <w:tcW w:w="4842" w:type="dxa"/>
          </w:tcPr>
          <w:p w14:paraId="6182112F" w14:textId="7D9386F5" w:rsidR="00DA517C" w:rsidRPr="008E43DD" w:rsidRDefault="00DA517C" w:rsidP="00B84EDD">
            <w:pPr>
              <w:ind w:left="720"/>
              <w:rPr>
                <w:b/>
                <w:color w:val="FF0000"/>
              </w:rPr>
            </w:pPr>
            <w:r w:rsidRPr="00581B1C">
              <w:rPr>
                <w:b/>
              </w:rPr>
              <w:t xml:space="preserve">viii) landscapes and sites of historical, cultural or archaeological significance </w:t>
            </w:r>
          </w:p>
        </w:tc>
        <w:tc>
          <w:tcPr>
            <w:tcW w:w="4842" w:type="dxa"/>
          </w:tcPr>
          <w:p w14:paraId="7EAAD69A" w14:textId="3C695842" w:rsidR="005957C1" w:rsidRPr="00BA3367" w:rsidRDefault="00291606" w:rsidP="009A5BFE">
            <w:pPr>
              <w:autoSpaceDE w:val="0"/>
              <w:autoSpaceDN w:val="0"/>
              <w:adjustRightInd w:val="0"/>
              <w:contextualSpacing/>
            </w:pPr>
            <w:r w:rsidRPr="00BA3367">
              <w:rPr>
                <w:rFonts w:cs="Arial"/>
              </w:rPr>
              <w:t xml:space="preserve">The Over Cassock Fort </w:t>
            </w:r>
            <w:r w:rsidRPr="00BA3367">
              <w:t xml:space="preserve">Scheduled Monument is located within the south east corner of the site. </w:t>
            </w:r>
            <w:r w:rsidR="009A5BFE" w:rsidRPr="00BA3367">
              <w:t xml:space="preserve">The proposed </w:t>
            </w:r>
            <w:r w:rsidR="005957C1" w:rsidRPr="00BA3367">
              <w:t xml:space="preserve">development </w:t>
            </w:r>
            <w:r w:rsidR="009A5BFE" w:rsidRPr="00BA3367">
              <w:t xml:space="preserve">and any associated activity </w:t>
            </w:r>
            <w:r w:rsidR="005957C1" w:rsidRPr="00BA3367">
              <w:t xml:space="preserve">would lie </w:t>
            </w:r>
            <w:r w:rsidR="009A5BFE" w:rsidRPr="00BA3367">
              <w:t>well away from the Scheduled Monument and</w:t>
            </w:r>
            <w:r w:rsidR="005957C1" w:rsidRPr="00BA3367">
              <w:t xml:space="preserve"> would</w:t>
            </w:r>
            <w:r w:rsidR="009A5BFE" w:rsidRPr="00BA3367">
              <w:t xml:space="preserve"> have no direct effect upon it</w:t>
            </w:r>
            <w:r w:rsidR="005957C1" w:rsidRPr="00BA3367">
              <w:t xml:space="preserve">. </w:t>
            </w:r>
          </w:p>
          <w:p w14:paraId="11AD1D50" w14:textId="77777777" w:rsidR="005957C1" w:rsidRPr="00BA3367" w:rsidRDefault="005957C1" w:rsidP="005957C1"/>
          <w:p w14:paraId="1896E501" w14:textId="2D4FE2B8" w:rsidR="009A5BFE" w:rsidRPr="00BA3367" w:rsidRDefault="009A5BFE" w:rsidP="005957C1">
            <w:r w:rsidRPr="00BA3367">
              <w:t xml:space="preserve">Whilst a Scheduled </w:t>
            </w:r>
            <w:r w:rsidR="00BA3367" w:rsidRPr="00BA3367">
              <w:t>Monument</w:t>
            </w:r>
            <w:r w:rsidRPr="00BA3367">
              <w:t xml:space="preserve"> is located within the site boundary, </w:t>
            </w:r>
            <w:r w:rsidR="005957C1" w:rsidRPr="00BA3367">
              <w:t xml:space="preserve">there is no </w:t>
            </w:r>
            <w:r w:rsidR="00BA3367" w:rsidRPr="00BA3367">
              <w:t xml:space="preserve">new </w:t>
            </w:r>
            <w:r w:rsidR="005957C1" w:rsidRPr="00BA3367">
              <w:t xml:space="preserve">built development proposed </w:t>
            </w:r>
            <w:r w:rsidR="00BA3367" w:rsidRPr="00BA3367">
              <w:t>nearby.</w:t>
            </w:r>
          </w:p>
          <w:p w14:paraId="342CDA6C" w14:textId="77777777" w:rsidR="00581B1C" w:rsidRPr="00BA3367" w:rsidRDefault="00581B1C" w:rsidP="00B84EDD"/>
          <w:p w14:paraId="55DA31C2" w14:textId="6CB97BE4" w:rsidR="00DA517C" w:rsidRPr="00F66451" w:rsidRDefault="0026640A" w:rsidP="00291606">
            <w:pPr>
              <w:rPr>
                <w:color w:val="FF0000"/>
              </w:rPr>
            </w:pPr>
            <w:r w:rsidRPr="00BA3367">
              <w:t xml:space="preserve">The proposed development </w:t>
            </w:r>
            <w:r w:rsidR="00A40113" w:rsidRPr="00BA3367">
              <w:t>will not</w:t>
            </w:r>
            <w:r w:rsidR="00C67486" w:rsidRPr="00BA3367">
              <w:t xml:space="preserve"> </w:t>
            </w:r>
            <w:r w:rsidRPr="00BA3367">
              <w:t xml:space="preserve">have a </w:t>
            </w:r>
            <w:r w:rsidR="00084B95" w:rsidRPr="00BA3367">
              <w:t xml:space="preserve">significant impact </w:t>
            </w:r>
            <w:r w:rsidRPr="00BA3367">
              <w:t>on the</w:t>
            </w:r>
            <w:r w:rsidR="00291606" w:rsidRPr="00BA3367">
              <w:t xml:space="preserve"> setting of the heritage asset</w:t>
            </w:r>
            <w:r w:rsidRPr="00BA3367">
              <w:t xml:space="preserve">. </w:t>
            </w:r>
            <w:r w:rsidR="00BC7BDD" w:rsidRPr="00BA3367">
              <w:t>It is acknowledged that if necessary</w:t>
            </w:r>
            <w:r w:rsidR="00291606" w:rsidRPr="00BA3367">
              <w:t>,</w:t>
            </w:r>
            <w:r w:rsidR="00BC7BDD" w:rsidRPr="00BA3367">
              <w:t xml:space="preserve"> mitigation can be secured through appropriately worded planning conditions</w:t>
            </w:r>
            <w:r w:rsidR="00BC7BDD" w:rsidRPr="00291606">
              <w:t xml:space="preserve">. </w:t>
            </w:r>
          </w:p>
        </w:tc>
      </w:tr>
    </w:tbl>
    <w:p w14:paraId="3FC22B22" w14:textId="08563449" w:rsidR="00DA517C" w:rsidRPr="008E43DD" w:rsidRDefault="00DA517C" w:rsidP="00B84EDD">
      <w:pPr>
        <w:rPr>
          <w:color w:val="FF0000"/>
        </w:rPr>
      </w:pPr>
    </w:p>
    <w:p w14:paraId="16FD8B59" w14:textId="77777777" w:rsidR="00DA517C" w:rsidRPr="008E43DD" w:rsidRDefault="00DA517C" w:rsidP="00B84EDD">
      <w:pPr>
        <w:rPr>
          <w:color w:val="FF0000"/>
        </w:rPr>
      </w:pPr>
    </w:p>
    <w:tbl>
      <w:tblPr>
        <w:tblStyle w:val="TableGrid"/>
        <w:tblW w:w="0" w:type="auto"/>
        <w:tblLook w:val="04A0" w:firstRow="1" w:lastRow="0" w:firstColumn="1" w:lastColumn="0" w:noHBand="0" w:noVBand="1"/>
      </w:tblPr>
      <w:tblGrid>
        <w:gridCol w:w="4842"/>
        <w:gridCol w:w="4842"/>
      </w:tblGrid>
      <w:tr w:rsidR="008E43DD" w:rsidRPr="008E43DD" w14:paraId="58B1E9BD" w14:textId="77777777" w:rsidTr="002E51A5">
        <w:trPr>
          <w:trHeight w:val="576"/>
        </w:trPr>
        <w:tc>
          <w:tcPr>
            <w:tcW w:w="4842" w:type="dxa"/>
          </w:tcPr>
          <w:p w14:paraId="17D7A090" w14:textId="77777777" w:rsidR="00DA517C" w:rsidRPr="00FB5291" w:rsidRDefault="00DA517C" w:rsidP="00B84EDD">
            <w:pPr>
              <w:rPr>
                <w:b/>
              </w:rPr>
            </w:pPr>
            <w:r w:rsidRPr="00FB5291">
              <w:rPr>
                <w:b/>
              </w:rPr>
              <w:t>3. Characteristics of the potential impact</w:t>
            </w:r>
          </w:p>
        </w:tc>
        <w:tc>
          <w:tcPr>
            <w:tcW w:w="4842" w:type="dxa"/>
          </w:tcPr>
          <w:p w14:paraId="463775E0" w14:textId="77777777" w:rsidR="00DA517C" w:rsidRPr="00FB5291" w:rsidRDefault="00DA517C" w:rsidP="00B84EDD">
            <w:pPr>
              <w:rPr>
                <w:b/>
              </w:rPr>
            </w:pPr>
            <w:r w:rsidRPr="00FB5291">
              <w:rPr>
                <w:b/>
              </w:rPr>
              <w:t>Description</w:t>
            </w:r>
          </w:p>
        </w:tc>
      </w:tr>
      <w:tr w:rsidR="008E43DD" w:rsidRPr="008E43DD" w14:paraId="52C247E1" w14:textId="77777777" w:rsidTr="002E51A5">
        <w:trPr>
          <w:trHeight w:val="576"/>
        </w:trPr>
        <w:tc>
          <w:tcPr>
            <w:tcW w:w="4842" w:type="dxa"/>
          </w:tcPr>
          <w:p w14:paraId="3C60EFEC" w14:textId="77777777" w:rsidR="00DA517C" w:rsidRPr="00FB5291" w:rsidRDefault="00DA517C" w:rsidP="00B84EDD">
            <w:pPr>
              <w:rPr>
                <w:b/>
              </w:rPr>
            </w:pPr>
            <w:r w:rsidRPr="00FB5291">
              <w:rPr>
                <w:b/>
              </w:rPr>
              <w:t>a) The magnitude and spatial extent of the impact</w:t>
            </w:r>
          </w:p>
        </w:tc>
        <w:tc>
          <w:tcPr>
            <w:tcW w:w="4842" w:type="dxa"/>
          </w:tcPr>
          <w:p w14:paraId="6C054390" w14:textId="77777777" w:rsidR="00DA517C" w:rsidRDefault="00A208E4" w:rsidP="00897A24">
            <w:r>
              <w:t>T</w:t>
            </w:r>
            <w:r w:rsidR="00DA517C" w:rsidRPr="00A208E4">
              <w:t xml:space="preserve">here is no indication to suggest that the extent of any environmental impacts will be so great such that EIA is required. </w:t>
            </w:r>
          </w:p>
          <w:p w14:paraId="0F448580" w14:textId="2CCF98D6" w:rsidR="00BE257E" w:rsidRPr="00F66451" w:rsidRDefault="00BE257E" w:rsidP="00897A24">
            <w:pPr>
              <w:rPr>
                <w:color w:val="FF0000"/>
              </w:rPr>
            </w:pPr>
          </w:p>
        </w:tc>
      </w:tr>
      <w:tr w:rsidR="008E43DD" w:rsidRPr="008E43DD" w14:paraId="58ED51C0" w14:textId="77777777" w:rsidTr="002E51A5">
        <w:trPr>
          <w:trHeight w:val="576"/>
        </w:trPr>
        <w:tc>
          <w:tcPr>
            <w:tcW w:w="4842" w:type="dxa"/>
          </w:tcPr>
          <w:p w14:paraId="024C6E6A" w14:textId="77777777" w:rsidR="00DA517C" w:rsidRPr="007E62F5" w:rsidRDefault="00DA517C" w:rsidP="00B84EDD">
            <w:pPr>
              <w:rPr>
                <w:b/>
              </w:rPr>
            </w:pPr>
            <w:r w:rsidRPr="007E62F5">
              <w:rPr>
                <w:b/>
              </w:rPr>
              <w:t>b) The nature of the impact</w:t>
            </w:r>
          </w:p>
        </w:tc>
        <w:tc>
          <w:tcPr>
            <w:tcW w:w="4842" w:type="dxa"/>
          </w:tcPr>
          <w:p w14:paraId="20FDE632" w14:textId="77777777" w:rsidR="00DA517C" w:rsidRDefault="00A208E4" w:rsidP="00B84EDD">
            <w:r w:rsidRPr="000174AF">
              <w:t xml:space="preserve">The existing use of the site as </w:t>
            </w:r>
            <w:r>
              <w:t>agricultural</w:t>
            </w:r>
            <w:r w:rsidRPr="000174AF">
              <w:t xml:space="preserve"> and the </w:t>
            </w:r>
            <w:r>
              <w:t>rural</w:t>
            </w:r>
            <w:r w:rsidRPr="000174AF">
              <w:t xml:space="preserve"> characteristics of the surrounding area suggest that </w:t>
            </w:r>
            <w:r>
              <w:t xml:space="preserve">the proposed use is compatible in this location, with no unacceptable impacts. </w:t>
            </w:r>
          </w:p>
          <w:p w14:paraId="0004F310" w14:textId="0B15F076" w:rsidR="00BE257E" w:rsidRPr="00BE257E" w:rsidRDefault="00BE257E" w:rsidP="00B84EDD"/>
        </w:tc>
      </w:tr>
      <w:tr w:rsidR="008E43DD" w:rsidRPr="008E43DD" w14:paraId="5D46EDC8" w14:textId="77777777" w:rsidTr="002E51A5">
        <w:trPr>
          <w:trHeight w:val="576"/>
        </w:trPr>
        <w:tc>
          <w:tcPr>
            <w:tcW w:w="4842" w:type="dxa"/>
          </w:tcPr>
          <w:p w14:paraId="236621A6" w14:textId="2D26856C" w:rsidR="00DA517C" w:rsidRPr="00A208E4" w:rsidRDefault="00DA517C" w:rsidP="00B84EDD">
            <w:pPr>
              <w:rPr>
                <w:b/>
              </w:rPr>
            </w:pPr>
            <w:r w:rsidRPr="00A208E4">
              <w:rPr>
                <w:b/>
              </w:rPr>
              <w:lastRenderedPageBreak/>
              <w:t>c) The transboundary nature of the impact</w:t>
            </w:r>
          </w:p>
        </w:tc>
        <w:tc>
          <w:tcPr>
            <w:tcW w:w="4842" w:type="dxa"/>
          </w:tcPr>
          <w:p w14:paraId="2025980D" w14:textId="4B7041E3" w:rsidR="00DA517C" w:rsidRPr="00A208E4" w:rsidRDefault="00DA517C" w:rsidP="00B84EDD">
            <w:r w:rsidRPr="00A208E4">
              <w:t>No such impacts are considered likely with this development proposal.</w:t>
            </w:r>
          </w:p>
        </w:tc>
      </w:tr>
      <w:tr w:rsidR="008E43DD" w:rsidRPr="008E43DD" w14:paraId="0FE57AC3" w14:textId="77777777" w:rsidTr="002E51A5">
        <w:trPr>
          <w:trHeight w:val="576"/>
        </w:trPr>
        <w:tc>
          <w:tcPr>
            <w:tcW w:w="4842" w:type="dxa"/>
          </w:tcPr>
          <w:p w14:paraId="051D014E" w14:textId="77777777" w:rsidR="00DA517C" w:rsidRPr="00FB5291" w:rsidRDefault="00DA517C" w:rsidP="00B84EDD">
            <w:pPr>
              <w:rPr>
                <w:b/>
              </w:rPr>
            </w:pPr>
            <w:r w:rsidRPr="00FB5291">
              <w:rPr>
                <w:b/>
              </w:rPr>
              <w:t>d) The intensity and complexity of the impact</w:t>
            </w:r>
          </w:p>
        </w:tc>
        <w:tc>
          <w:tcPr>
            <w:tcW w:w="4842" w:type="dxa"/>
          </w:tcPr>
          <w:p w14:paraId="4890A25A" w14:textId="77777777" w:rsidR="00EF2304" w:rsidRPr="00A208E4" w:rsidRDefault="00EF2304" w:rsidP="00B84EDD">
            <w:r w:rsidRPr="00A208E4">
              <w:t>The impacts can be considered low level and are not considered complex for a development of this type.</w:t>
            </w:r>
          </w:p>
          <w:p w14:paraId="045FA012" w14:textId="77777777" w:rsidR="00EF2304" w:rsidRPr="00A208E4" w:rsidRDefault="00EF2304" w:rsidP="00B84EDD"/>
          <w:p w14:paraId="3F19B493" w14:textId="77777777" w:rsidR="00DA517C" w:rsidRPr="00A208E4" w:rsidRDefault="00DA517C" w:rsidP="00B84EDD">
            <w:r w:rsidRPr="00A208E4">
              <w:t xml:space="preserve">The land use on the site will be largely altered to accommodate the proposals. </w:t>
            </w:r>
          </w:p>
          <w:p w14:paraId="55253816" w14:textId="5CFF096E" w:rsidR="00FB5291" w:rsidRPr="00A208E4" w:rsidRDefault="00FB5291" w:rsidP="00B84EDD"/>
        </w:tc>
      </w:tr>
      <w:tr w:rsidR="00736003" w:rsidRPr="008E43DD" w14:paraId="7DAE3E76" w14:textId="77777777" w:rsidTr="002E51A5">
        <w:trPr>
          <w:trHeight w:val="576"/>
        </w:trPr>
        <w:tc>
          <w:tcPr>
            <w:tcW w:w="4842" w:type="dxa"/>
          </w:tcPr>
          <w:p w14:paraId="71A34B5A" w14:textId="77777777" w:rsidR="00736003" w:rsidRPr="00FB5291" w:rsidRDefault="00736003" w:rsidP="00736003">
            <w:pPr>
              <w:rPr>
                <w:b/>
              </w:rPr>
            </w:pPr>
            <w:r w:rsidRPr="00FB5291">
              <w:rPr>
                <w:b/>
              </w:rPr>
              <w:t>e) Probability of the impact</w:t>
            </w:r>
          </w:p>
        </w:tc>
        <w:tc>
          <w:tcPr>
            <w:tcW w:w="4842" w:type="dxa"/>
          </w:tcPr>
          <w:p w14:paraId="42916E9A" w14:textId="7FB4943B" w:rsidR="00736003" w:rsidRPr="0011240D" w:rsidRDefault="00736003" w:rsidP="00736003">
            <w:r w:rsidRPr="0011240D">
              <w:t>The proposed development of the site will likely give rise to some environmental impacts. It is acknowledged that steps can be taken to minimise the envi</w:t>
            </w:r>
            <w:r>
              <w:t>ronmental impacts, for example through noise mitigation</w:t>
            </w:r>
            <w:r w:rsidRPr="0011240D">
              <w:t xml:space="preserve"> and, if necessary, through appropriately worded planning conditions</w:t>
            </w:r>
            <w:r>
              <w:t>/mitigation</w:t>
            </w:r>
            <w:r w:rsidRPr="0011240D">
              <w:t xml:space="preserve">. </w:t>
            </w:r>
          </w:p>
          <w:p w14:paraId="1B4D4073" w14:textId="77777777" w:rsidR="00736003" w:rsidRPr="00F66451" w:rsidRDefault="00736003" w:rsidP="00736003">
            <w:pPr>
              <w:rPr>
                <w:color w:val="FF0000"/>
              </w:rPr>
            </w:pPr>
          </w:p>
        </w:tc>
      </w:tr>
      <w:tr w:rsidR="00736003" w:rsidRPr="008E43DD" w14:paraId="7B9868E6" w14:textId="77777777" w:rsidTr="002E51A5">
        <w:trPr>
          <w:trHeight w:val="576"/>
        </w:trPr>
        <w:tc>
          <w:tcPr>
            <w:tcW w:w="4842" w:type="dxa"/>
          </w:tcPr>
          <w:p w14:paraId="209F2809" w14:textId="77777777" w:rsidR="00736003" w:rsidRPr="00707BDF" w:rsidRDefault="00736003" w:rsidP="00736003">
            <w:pPr>
              <w:rPr>
                <w:b/>
              </w:rPr>
            </w:pPr>
            <w:r w:rsidRPr="00707BDF">
              <w:rPr>
                <w:b/>
              </w:rPr>
              <w:t>f) Duration and frequency of the impact</w:t>
            </w:r>
          </w:p>
        </w:tc>
        <w:tc>
          <w:tcPr>
            <w:tcW w:w="4842" w:type="dxa"/>
          </w:tcPr>
          <w:p w14:paraId="06F28894" w14:textId="19398213" w:rsidR="00736003" w:rsidRPr="00A208E4" w:rsidRDefault="00736003" w:rsidP="00736003">
            <w:r w:rsidRPr="00A208E4">
              <w:t xml:space="preserve">The proposed development </w:t>
            </w:r>
            <w:r w:rsidR="001A3585">
              <w:t xml:space="preserve">will provide an additional formal use of this agricultural land, but given the intermittent use of the rifle range, </w:t>
            </w:r>
            <w:r w:rsidRPr="00A208E4">
              <w:t xml:space="preserve">the environmental impact from the proposals is considered to be limited and acceptable. </w:t>
            </w:r>
          </w:p>
          <w:p w14:paraId="14CF9BCB" w14:textId="6B8FCE84" w:rsidR="00736003" w:rsidRPr="00F66451" w:rsidRDefault="00736003" w:rsidP="00736003">
            <w:pPr>
              <w:rPr>
                <w:color w:val="FF0000"/>
              </w:rPr>
            </w:pPr>
          </w:p>
        </w:tc>
      </w:tr>
      <w:tr w:rsidR="00736003" w:rsidRPr="008E43DD" w14:paraId="71178C2F" w14:textId="77777777" w:rsidTr="002E51A5">
        <w:trPr>
          <w:trHeight w:val="576"/>
        </w:trPr>
        <w:tc>
          <w:tcPr>
            <w:tcW w:w="4842" w:type="dxa"/>
          </w:tcPr>
          <w:p w14:paraId="20FD3B90" w14:textId="77777777" w:rsidR="00736003" w:rsidRPr="00707BDF" w:rsidRDefault="00736003" w:rsidP="00736003">
            <w:pPr>
              <w:rPr>
                <w:b/>
              </w:rPr>
            </w:pPr>
            <w:r w:rsidRPr="00707BDF">
              <w:rPr>
                <w:b/>
              </w:rPr>
              <w:t>g) Possibility of effectively reducing the impact</w:t>
            </w:r>
          </w:p>
        </w:tc>
        <w:tc>
          <w:tcPr>
            <w:tcW w:w="4842" w:type="dxa"/>
          </w:tcPr>
          <w:p w14:paraId="11638B4A" w14:textId="77777777" w:rsidR="00736003" w:rsidRPr="00A208E4" w:rsidRDefault="00736003" w:rsidP="00736003">
            <w:r w:rsidRPr="00A208E4">
              <w:t>Appropriate mitigation measures identified throughout the planning process, can be agreed with the Planning Authority as required.</w:t>
            </w:r>
          </w:p>
          <w:p w14:paraId="2DE2CE78" w14:textId="77DDC1DF" w:rsidR="00736003" w:rsidRPr="00F66451" w:rsidRDefault="00736003" w:rsidP="00736003">
            <w:pPr>
              <w:rPr>
                <w:color w:val="FF0000"/>
              </w:rPr>
            </w:pPr>
          </w:p>
        </w:tc>
      </w:tr>
    </w:tbl>
    <w:p w14:paraId="2F69E8ED" w14:textId="77777777" w:rsidR="00DA517C" w:rsidRPr="00707BDF" w:rsidRDefault="00DA517C" w:rsidP="00DA517C"/>
    <w:p w14:paraId="0D199DB3" w14:textId="77777777" w:rsidR="00DA517C" w:rsidRPr="00707BDF" w:rsidRDefault="00DA517C" w:rsidP="00DA517C">
      <w:pPr>
        <w:rPr>
          <w:b/>
        </w:rPr>
      </w:pPr>
      <w:r w:rsidRPr="00707BDF">
        <w:rPr>
          <w:b/>
        </w:rPr>
        <w:t>Section C: Conclusion</w:t>
      </w:r>
    </w:p>
    <w:p w14:paraId="2AC38816" w14:textId="77777777" w:rsidR="00DA517C" w:rsidRPr="00707BDF" w:rsidRDefault="00DA517C" w:rsidP="00DA517C"/>
    <w:p w14:paraId="2A488657" w14:textId="4774E1CF" w:rsidR="00DA517C" w:rsidRPr="00271A04" w:rsidRDefault="00DA517C" w:rsidP="00DA517C">
      <w:r w:rsidRPr="00271A04">
        <w:t>We are of the opinion that by virtue of the size, characteristics, location and nature of the proposed development, it is highly unlikely to give rise to</w:t>
      </w:r>
      <w:r w:rsidR="00BE257E">
        <w:t xml:space="preserve"> any</w:t>
      </w:r>
      <w:r w:rsidRPr="00271A04">
        <w:t xml:space="preserve"> significant environmental effects sufficient to trigger an EIA. We therefore consider that the proposed development does not constitute EIA development and a Screening Opinion is requested from the Council to confirm this.</w:t>
      </w:r>
    </w:p>
    <w:p w14:paraId="3B5682FC" w14:textId="77777777" w:rsidR="00DA517C" w:rsidRPr="00F66451" w:rsidRDefault="00DA517C" w:rsidP="00DA517C">
      <w:pPr>
        <w:rPr>
          <w:color w:val="FF0000"/>
        </w:rPr>
      </w:pPr>
    </w:p>
    <w:p w14:paraId="00EBCD0D" w14:textId="77777777" w:rsidR="00DA517C" w:rsidRPr="00717226" w:rsidRDefault="00DA517C" w:rsidP="00DA517C">
      <w:r w:rsidRPr="00717226">
        <w:t xml:space="preserve">The above commentary highlights that given the site for the proposed development is not a Sensitive Area combined with the existing use of the site, scale and form of the proposed development as well as proposed mitigation, the proposal will not lead to significant environmental effects that warrant the need for the development to be subject to an Environmental Impact Assessment.  </w:t>
      </w:r>
    </w:p>
    <w:p w14:paraId="7126147B" w14:textId="77777777" w:rsidR="00DA517C" w:rsidRPr="00717226" w:rsidRDefault="00DA517C" w:rsidP="00DA517C"/>
    <w:p w14:paraId="5CECABB1" w14:textId="449EA48B" w:rsidR="00DA517C" w:rsidRPr="00717226" w:rsidRDefault="00DA517C" w:rsidP="00DA517C">
      <w:r w:rsidRPr="00717226">
        <w:t>Overall, the potential environmental impacts of the development are not considered to be of significance that EIA is required</w:t>
      </w:r>
      <w:r w:rsidR="00707BDF" w:rsidRPr="00717226">
        <w:t>.</w:t>
      </w:r>
      <w:r w:rsidR="00717226">
        <w:t xml:space="preserve"> </w:t>
      </w:r>
    </w:p>
    <w:p w14:paraId="7E83982A" w14:textId="77777777" w:rsidR="00DA517C" w:rsidRPr="00717226" w:rsidRDefault="00DA517C" w:rsidP="00DA517C"/>
    <w:p w14:paraId="19716E8F" w14:textId="77777777" w:rsidR="00DA517C" w:rsidRPr="00717226" w:rsidRDefault="00DA517C" w:rsidP="00DA517C">
      <w:r w:rsidRPr="00717226">
        <w:t>Please do not hesitate to contact me should you require additional information prior to forming the Screening Opinion.</w:t>
      </w:r>
    </w:p>
    <w:p w14:paraId="6EBD31CB" w14:textId="77777777" w:rsidR="00A12D0C" w:rsidRDefault="00A12D0C" w:rsidP="00DA517C"/>
    <w:p w14:paraId="4A461DA1" w14:textId="583FFE25" w:rsidR="00E1605A" w:rsidRDefault="006E1A98" w:rsidP="00E1605A">
      <w:r>
        <w:t xml:space="preserve">Yours sincerely </w:t>
      </w:r>
    </w:p>
    <w:p w14:paraId="7EEB899E" w14:textId="77777777" w:rsidR="00D5095B" w:rsidRPr="00D43113" w:rsidRDefault="00D5095B" w:rsidP="00BF52E1">
      <w:pPr>
        <w:autoSpaceDE w:val="0"/>
        <w:autoSpaceDN w:val="0"/>
        <w:adjustRightInd w:val="0"/>
        <w:jc w:val="left"/>
      </w:pPr>
      <w:r w:rsidRPr="00D43113">
        <w:rPr>
          <w:noProof/>
          <w:lang w:eastAsia="en-GB"/>
        </w:rPr>
        <w:drawing>
          <wp:inline distT="0" distB="0" distL="0" distR="0" wp14:anchorId="3114CE51" wp14:editId="063BD72A">
            <wp:extent cx="1533525" cy="695325"/>
            <wp:effectExtent l="1905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l="8380" t="17347" r="20613" b="8163"/>
                    <a:stretch>
                      <a:fillRect/>
                    </a:stretch>
                  </pic:blipFill>
                  <pic:spPr bwMode="auto">
                    <a:xfrm>
                      <a:off x="0" y="0"/>
                      <a:ext cx="1533525" cy="695325"/>
                    </a:xfrm>
                    <a:prstGeom prst="rect">
                      <a:avLst/>
                    </a:prstGeom>
                    <a:noFill/>
                    <a:ln w="9525">
                      <a:noFill/>
                      <a:miter lim="800000"/>
                      <a:headEnd/>
                      <a:tailEnd/>
                    </a:ln>
                  </pic:spPr>
                </pic:pic>
              </a:graphicData>
            </a:graphic>
          </wp:inline>
        </w:drawing>
      </w:r>
    </w:p>
    <w:p w14:paraId="2D0B7453" w14:textId="77777777" w:rsidR="00D603A6" w:rsidRPr="006974E8" w:rsidRDefault="009120DA" w:rsidP="00BF52E1">
      <w:pPr>
        <w:autoSpaceDE w:val="0"/>
        <w:autoSpaceDN w:val="0"/>
        <w:adjustRightInd w:val="0"/>
        <w:jc w:val="left"/>
        <w:rPr>
          <w:rFonts w:cs="Arial"/>
          <w:b/>
          <w:lang w:eastAsia="en-GB"/>
        </w:rPr>
      </w:pPr>
      <w:r w:rsidRPr="006974E8">
        <w:rPr>
          <w:rFonts w:cs="Arial"/>
          <w:b/>
          <w:lang w:eastAsia="en-GB"/>
        </w:rPr>
        <w:t>Adam Henry</w:t>
      </w:r>
    </w:p>
    <w:p w14:paraId="2B7A6CCB" w14:textId="41312EE4" w:rsidR="009120DA" w:rsidRPr="00D43113" w:rsidRDefault="008E43DD" w:rsidP="00BF52E1">
      <w:pPr>
        <w:autoSpaceDE w:val="0"/>
        <w:autoSpaceDN w:val="0"/>
        <w:adjustRightInd w:val="0"/>
        <w:jc w:val="left"/>
        <w:rPr>
          <w:rFonts w:cs="Arial"/>
          <w:lang w:eastAsia="en-GB"/>
        </w:rPr>
      </w:pPr>
      <w:r>
        <w:rPr>
          <w:rFonts w:cs="Arial"/>
          <w:lang w:eastAsia="en-GB"/>
        </w:rPr>
        <w:t>Associate</w:t>
      </w:r>
    </w:p>
    <w:p w14:paraId="12AC7D05" w14:textId="77777777" w:rsidR="00D603A6" w:rsidRPr="00D43113" w:rsidRDefault="00D603A6" w:rsidP="00BF52E1">
      <w:pPr>
        <w:pStyle w:val="Header"/>
        <w:tabs>
          <w:tab w:val="clear" w:pos="3856"/>
          <w:tab w:val="clear" w:pos="7711"/>
        </w:tabs>
        <w:rPr>
          <w:rFonts w:cs="Arial"/>
          <w:lang w:eastAsia="en-GB"/>
        </w:rPr>
      </w:pPr>
    </w:p>
    <w:p w14:paraId="459918BB" w14:textId="737977C0" w:rsidR="003D65C4" w:rsidRDefault="009120DA" w:rsidP="00BF52E1">
      <w:pPr>
        <w:pStyle w:val="Header"/>
        <w:tabs>
          <w:tab w:val="clear" w:pos="3856"/>
          <w:tab w:val="clear" w:pos="7711"/>
        </w:tabs>
        <w:rPr>
          <w:rFonts w:cs="Arial"/>
          <w:lang w:eastAsia="en-GB"/>
        </w:rPr>
      </w:pPr>
      <w:r w:rsidRPr="00D43113">
        <w:rPr>
          <w:rFonts w:cs="Arial"/>
          <w:lang w:eastAsia="en-GB"/>
        </w:rPr>
        <w:t>En</w:t>
      </w:r>
      <w:r w:rsidR="00D5095B" w:rsidRPr="00D43113">
        <w:rPr>
          <w:rFonts w:cs="Arial"/>
          <w:lang w:eastAsia="en-GB"/>
        </w:rPr>
        <w:t>c</w:t>
      </w:r>
      <w:r w:rsidR="00707BDF">
        <w:rPr>
          <w:rFonts w:cs="Arial"/>
          <w:lang w:eastAsia="en-GB"/>
        </w:rPr>
        <w:t>l</w:t>
      </w:r>
      <w:r w:rsidR="00647442" w:rsidRPr="00D43113">
        <w:rPr>
          <w:rFonts w:cs="Arial"/>
          <w:lang w:eastAsia="en-GB"/>
        </w:rPr>
        <w:t>.</w:t>
      </w:r>
    </w:p>
    <w:sectPr w:rsidR="003D65C4" w:rsidSect="00853939">
      <w:headerReference w:type="default" r:id="rId9"/>
      <w:footerReference w:type="default" r:id="rId10"/>
      <w:headerReference w:type="first" r:id="rId11"/>
      <w:footerReference w:type="first" r:id="rId12"/>
      <w:pgSz w:w="11906" w:h="16838" w:code="9"/>
      <w:pgMar w:top="2336" w:right="851" w:bottom="1618" w:left="1361" w:header="851" w:footer="492" w:gutter="0"/>
      <w:cols w:space="708"/>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4D34CAB" w16cex:dateUtc="2021-08-27T10:36:00Z"/>
  <w16cex:commentExtensible w16cex:durableId="24D34CC0" w16cex:dateUtc="2021-08-27T10:36:00Z"/>
  <w16cex:commentExtensible w16cex:durableId="24D34CDA" w16cex:dateUtc="2021-08-27T10:36: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07063C1C" w16cid:durableId="24D34CAB"/>
  <w16cid:commentId w16cid:paraId="77F7F1D1" w16cid:durableId="24D34CC0"/>
  <w16cid:commentId w16cid:paraId="35078AC8" w16cid:durableId="24D34CDA"/>
  <w16cid:commentId w16cid:paraId="1F94B575" w16cid:durableId="24D34C7A"/>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D57A16D" w14:textId="77777777" w:rsidR="006F5D06" w:rsidRDefault="006F5D06">
      <w:r>
        <w:separator/>
      </w:r>
    </w:p>
  </w:endnote>
  <w:endnote w:type="continuationSeparator" w:id="0">
    <w:p w14:paraId="204E650C" w14:textId="77777777" w:rsidR="006F5D06" w:rsidRDefault="006F5D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Logo Savills">
    <w:altName w:val="Franklin Gothic Medium Cond"/>
    <w:charset w:val="00"/>
    <w:family w:val="auto"/>
    <w:pitch w:val="variable"/>
    <w:sig w:usb0="80000003" w:usb1="00000000" w:usb2="00000000" w:usb3="00000000" w:csb0="00000001" w:csb1="00000000"/>
    <w:embedRegular r:id="rId1" w:fontKey="{661C08BA-83B7-402F-A8AC-EFA4A910F67D}"/>
  </w:font>
  <w:font w:name="Calibri">
    <w:panose1 w:val="020F0502020204030204"/>
    <w:charset w:val="00"/>
    <w:family w:val="swiss"/>
    <w:pitch w:val="variable"/>
    <w:sig w:usb0="E4002EFF" w:usb1="C000247B" w:usb2="00000009" w:usb3="00000000" w:csb0="000001FF" w:csb1="00000000"/>
  </w:font>
  <w:font w:name="CIDFont+F1">
    <w:altName w:val="Calibri"/>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Layout w:type="fixed"/>
      <w:tblLook w:val="0000" w:firstRow="0" w:lastRow="0" w:firstColumn="0" w:lastColumn="0" w:noHBand="0" w:noVBand="0"/>
    </w:tblPr>
    <w:tblGrid>
      <w:gridCol w:w="6771"/>
      <w:gridCol w:w="2835"/>
    </w:tblGrid>
    <w:tr w:rsidR="00594FFF" w14:paraId="2EA8972F" w14:textId="77777777">
      <w:trPr>
        <w:cantSplit/>
        <w:trHeight w:hRule="exact" w:val="140"/>
      </w:trPr>
      <w:tc>
        <w:tcPr>
          <w:tcW w:w="6771" w:type="dxa"/>
          <w:tcBorders>
            <w:top w:val="single" w:sz="4" w:space="0" w:color="auto"/>
          </w:tcBorders>
        </w:tcPr>
        <w:p w14:paraId="088712B3" w14:textId="77777777" w:rsidR="00594FFF" w:rsidRDefault="00594FFF" w:rsidP="00A058C2">
          <w:pPr>
            <w:pStyle w:val="Footer"/>
            <w:jc w:val="left"/>
            <w:rPr>
              <w:sz w:val="16"/>
            </w:rPr>
          </w:pPr>
        </w:p>
      </w:tc>
      <w:tc>
        <w:tcPr>
          <w:tcW w:w="2835" w:type="dxa"/>
          <w:tcBorders>
            <w:top w:val="single" w:sz="4" w:space="0" w:color="auto"/>
          </w:tcBorders>
        </w:tcPr>
        <w:p w14:paraId="40E51021" w14:textId="77777777" w:rsidR="00594FFF" w:rsidRDefault="00594FFF" w:rsidP="00A058C2">
          <w:pPr>
            <w:pStyle w:val="Footer"/>
            <w:jc w:val="left"/>
            <w:rPr>
              <w:sz w:val="16"/>
            </w:rPr>
          </w:pPr>
        </w:p>
      </w:tc>
    </w:tr>
    <w:tr w:rsidR="00594FFF" w14:paraId="0C767A2C" w14:textId="77777777">
      <w:trPr>
        <w:cantSplit/>
        <w:trHeight w:hRule="exact" w:val="710"/>
      </w:trPr>
      <w:tc>
        <w:tcPr>
          <w:tcW w:w="6771" w:type="dxa"/>
        </w:tcPr>
        <w:p w14:paraId="14BCADB5" w14:textId="77777777" w:rsidR="00594FFF" w:rsidRDefault="00594FFF" w:rsidP="00A058C2">
          <w:pPr>
            <w:pStyle w:val="Footer"/>
            <w:jc w:val="left"/>
            <w:rPr>
              <w:sz w:val="16"/>
            </w:rPr>
          </w:pPr>
        </w:p>
      </w:tc>
      <w:tc>
        <w:tcPr>
          <w:tcW w:w="2835" w:type="dxa"/>
        </w:tcPr>
        <w:p w14:paraId="2560C51C" w14:textId="4E901EB7" w:rsidR="00594FFF" w:rsidRDefault="00594FFF" w:rsidP="00A058C2">
          <w:pPr>
            <w:pStyle w:val="Footer"/>
            <w:jc w:val="right"/>
            <w:rPr>
              <w:sz w:val="16"/>
            </w:rPr>
          </w:pPr>
          <w:r>
            <w:rPr>
              <w:sz w:val="16"/>
            </w:rPr>
            <w:t xml:space="preserve">Page </w:t>
          </w:r>
          <w:r w:rsidR="00A15797">
            <w:rPr>
              <w:rStyle w:val="PageNumber"/>
              <w:sz w:val="16"/>
            </w:rPr>
            <w:fldChar w:fldCharType="begin"/>
          </w:r>
          <w:r>
            <w:rPr>
              <w:rStyle w:val="PageNumber"/>
              <w:sz w:val="16"/>
            </w:rPr>
            <w:instrText xml:space="preserve"> PAGE </w:instrText>
          </w:r>
          <w:r w:rsidR="00A15797">
            <w:rPr>
              <w:rStyle w:val="PageNumber"/>
              <w:sz w:val="16"/>
            </w:rPr>
            <w:fldChar w:fldCharType="separate"/>
          </w:r>
          <w:r w:rsidR="00112B92">
            <w:rPr>
              <w:rStyle w:val="PageNumber"/>
              <w:noProof/>
              <w:sz w:val="16"/>
            </w:rPr>
            <w:t>6</w:t>
          </w:r>
          <w:r w:rsidR="00A15797">
            <w:rPr>
              <w:rStyle w:val="PageNumber"/>
              <w:sz w:val="16"/>
            </w:rPr>
            <w:fldChar w:fldCharType="end"/>
          </w:r>
        </w:p>
      </w:tc>
    </w:tr>
  </w:tbl>
  <w:p w14:paraId="75887132" w14:textId="77777777" w:rsidR="00853939" w:rsidRDefault="00853939" w:rsidP="00A058C2">
    <w:pPr>
      <w:pStyle w:val="Footer"/>
      <w:jc w:val="right"/>
    </w:pPr>
  </w:p>
  <w:p w14:paraId="3839A9E6" w14:textId="40C998B7" w:rsidR="00594FFF" w:rsidRDefault="00594FFF" w:rsidP="00853939">
    <w:pPr>
      <w:pStyle w:val="Footer"/>
      <w:jc w:val="lef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8D8C5B8" w14:textId="77777777" w:rsidR="00594FFF" w:rsidRDefault="00594FFF">
    <w:pPr>
      <w:pStyle w:val="SavillsFooterLine1"/>
    </w:pPr>
    <w:bookmarkStart w:id="12" w:name="FootOffices"/>
    <w:r>
      <w:t>Offices and associates throughout the Americas, Europe, Asia Pacific, Africa and the Middle East.</w:t>
    </w:r>
    <w:bookmarkEnd w:id="12"/>
  </w:p>
  <w:p w14:paraId="1F25E269" w14:textId="77777777" w:rsidR="00594FFF" w:rsidRDefault="00594FFF">
    <w:pPr>
      <w:pStyle w:val="SavillsFooterLine2"/>
    </w:pPr>
    <w:bookmarkStart w:id="13" w:name="FootLine2"/>
    <w:r>
      <w:t>Savills (UK) Limited. Chartered Surveyors. Regulated by RICS. A subsidiary of Savills plc. Registered in England No. 2605138.</w:t>
    </w:r>
    <w:bookmarkEnd w:id="13"/>
  </w:p>
  <w:p w14:paraId="0463F05E" w14:textId="77777777" w:rsidR="00853939" w:rsidRDefault="00594FFF">
    <w:pPr>
      <w:pStyle w:val="SavillsFooterLine3"/>
    </w:pPr>
    <w:bookmarkStart w:id="14" w:name="FootLine3"/>
    <w:r>
      <w:t>Registered office: 33 Margaret Street, London, W1G 0JD</w:t>
    </w:r>
    <w:bookmarkEnd w:id="14"/>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59E58FC" w14:textId="77777777" w:rsidR="006F5D06" w:rsidRDefault="006F5D06">
      <w:r>
        <w:separator/>
      </w:r>
    </w:p>
  </w:footnote>
  <w:footnote w:type="continuationSeparator" w:id="0">
    <w:p w14:paraId="6EC8FBA2" w14:textId="77777777" w:rsidR="006F5D06" w:rsidRDefault="006F5D0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CF1200F" w14:textId="77777777" w:rsidR="00594FFF" w:rsidRDefault="00594FFF">
    <w:pPr>
      <w:pStyle w:val="SavillsLogoBW"/>
    </w:pPr>
    <w:r>
      <w:t>a</w:t>
    </w:r>
  </w:p>
  <w:p w14:paraId="2967BB8A" w14:textId="77777777" w:rsidR="00594FFF" w:rsidRDefault="00594FFF">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F03F65F" w14:textId="77777777" w:rsidR="00594FFF" w:rsidRDefault="00594FFF">
    <w:pPr>
      <w:pStyle w:val="SavillsLogoCol"/>
      <w:rPr>
        <w:rFonts w:cs="Arial"/>
      </w:rPr>
    </w:pPr>
    <w:r>
      <w:rPr>
        <w:rFonts w:cs="Arial"/>
      </w:rPr>
      <w:t>b</w:t>
    </w:r>
    <w:r>
      <w:rPr>
        <w:rFonts w:cs="Arial"/>
        <w:color w:val="FF0000"/>
      </w:rPr>
      <w:t>c</w:t>
    </w:r>
  </w:p>
  <w:p w14:paraId="660F8090" w14:textId="77777777" w:rsidR="00594FFF" w:rsidRDefault="00075800">
    <w:r>
      <w:rPr>
        <w:noProof/>
        <w:lang w:eastAsia="en-GB"/>
      </w:rPr>
      <mc:AlternateContent>
        <mc:Choice Requires="wps">
          <w:drawing>
            <wp:anchor distT="0" distB="0" distL="114300" distR="114300" simplePos="0" relativeHeight="251658240" behindDoc="1" locked="1" layoutInCell="1" allowOverlap="1" wp14:anchorId="60179941" wp14:editId="045F3213">
              <wp:simplePos x="0" y="0"/>
              <wp:positionH relativeFrom="column">
                <wp:posOffset>4318000</wp:posOffset>
              </wp:positionH>
              <wp:positionV relativeFrom="page">
                <wp:posOffset>9617710</wp:posOffset>
              </wp:positionV>
              <wp:extent cx="1917700" cy="800100"/>
              <wp:effectExtent l="0" t="0" r="6350" b="0"/>
              <wp:wrapNone/>
              <wp:docPr id="3"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7700" cy="800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1BB3913" w14:textId="77777777" w:rsidR="00594FFF" w:rsidRDefault="00594FFF">
                          <w:pPr>
                            <w:jc w:val="right"/>
                          </w:pPr>
                          <w:bookmarkStart w:id="2" w:name="ISO"/>
                          <w:bookmarkEnd w:id="2"/>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type w14:anchorId="60179941" id="_x0000_t202" coordsize="21600,21600" o:spt="202" path="m,l,21600r21600,l21600,xe">
              <v:stroke joinstyle="miter"/>
              <v:path gradientshapeok="t" o:connecttype="rect"/>
            </v:shapetype>
            <v:shape id="Text Box 23" o:spid="_x0000_s1026" type="#_x0000_t202" style="position:absolute;left:0;text-align:left;margin-left:340pt;margin-top:757.3pt;width:151pt;height:63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" filled="f" stroked="f">
              <v:textbox inset="0,0,0,0">
                <w:txbxContent>
                  <w:p w14:paraId="51BB3913" w14:textId="77777777" w:rsidR="00594FFF" w:rsidRDefault="00594FFF">
                    <w:pPr>
                      <w:jc w:val="right"/>
                    </w:pPr>
                    <w:bookmarkStart w:id="3" w:name="ISO"/>
                    <w:bookmarkEnd w:id="3"/>
                  </w:p>
                </w:txbxContent>
              </v:textbox>
              <w10:wrap anchory="page"/>
              <w10:anchorlock/>
            </v:shape>
          </w:pict>
        </mc:Fallback>
      </mc:AlternateContent>
    </w:r>
    <w:r>
      <w:rPr>
        <w:noProof/>
        <w:lang w:eastAsia="en-GB"/>
      </w:rPr>
      <mc:AlternateContent>
        <mc:Choice Requires="wps">
          <w:drawing>
            <wp:anchor distT="0" distB="0" distL="114300" distR="114300" simplePos="0" relativeHeight="251657216" behindDoc="1" locked="1" layoutInCell="1" allowOverlap="1" wp14:anchorId="5310C61D" wp14:editId="458D1DC0">
              <wp:simplePos x="0" y="0"/>
              <wp:positionH relativeFrom="page">
                <wp:posOffset>4680585</wp:posOffset>
              </wp:positionH>
              <wp:positionV relativeFrom="page">
                <wp:posOffset>2019300</wp:posOffset>
              </wp:positionV>
              <wp:extent cx="2354580" cy="1573530"/>
              <wp:effectExtent l="0" t="0" r="7620" b="7620"/>
              <wp:wrapNone/>
              <wp:docPr id="2"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54580" cy="15735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EEAE661" w14:textId="77777777" w:rsidR="00594FFF" w:rsidRDefault="00594FFF">
                          <w:pPr>
                            <w:pStyle w:val="SavillsAddress"/>
                          </w:pPr>
                          <w:bookmarkStart w:id="3" w:name="AddName"/>
                          <w:bookmarkStart w:id="4" w:name="AddNameAll"/>
                          <w:r>
                            <w:t>Adam Henry</w:t>
                          </w:r>
                          <w:bookmarkEnd w:id="3"/>
                        </w:p>
                        <w:p w14:paraId="0494EB29" w14:textId="77777777" w:rsidR="00594FFF" w:rsidRDefault="00594FFF">
                          <w:pPr>
                            <w:pStyle w:val="SavillsAddress"/>
                          </w:pPr>
                          <w:bookmarkStart w:id="5" w:name="AddEmail"/>
                          <w:bookmarkStart w:id="6" w:name="AddEmailAll"/>
                          <w:bookmarkEnd w:id="4"/>
                          <w:r>
                            <w:t>E: ahenry@savills.com</w:t>
                          </w:r>
                          <w:bookmarkEnd w:id="5"/>
                        </w:p>
                        <w:p w14:paraId="600E4827" w14:textId="77777777" w:rsidR="00594FFF" w:rsidRDefault="00594FFF">
                          <w:pPr>
                            <w:pStyle w:val="SavillsAddress"/>
                          </w:pPr>
                          <w:bookmarkStart w:id="7" w:name="AddDLNo"/>
                          <w:bookmarkStart w:id="8" w:name="AddDLNoAll"/>
                          <w:bookmarkEnd w:id="6"/>
                          <w:r>
                            <w:t>DL: +44 (0) 131 247 3769</w:t>
                          </w:r>
                          <w:bookmarkEnd w:id="7"/>
                        </w:p>
                        <w:bookmarkEnd w:id="8"/>
                        <w:p w14:paraId="1EF2EC38" w14:textId="77777777" w:rsidR="00594FFF" w:rsidRDefault="00594FFF">
                          <w:pPr>
                            <w:pStyle w:val="SavillsAddress"/>
                          </w:pPr>
                        </w:p>
                        <w:p w14:paraId="685CD0F8" w14:textId="77777777" w:rsidR="00594FFF" w:rsidRDefault="00594FFF">
                          <w:pPr>
                            <w:pStyle w:val="SavillsAddress"/>
                          </w:pPr>
                          <w:bookmarkStart w:id="9" w:name="AddAddress"/>
                          <w:r>
                            <w:t>Wemyss House</w:t>
                          </w:r>
                        </w:p>
                        <w:p w14:paraId="4BC9B5E0" w14:textId="77777777" w:rsidR="00594FFF" w:rsidRDefault="00594FFF">
                          <w:pPr>
                            <w:pStyle w:val="SavillsAddress"/>
                          </w:pPr>
                          <w:r>
                            <w:t>8 Wemyss Place</w:t>
                          </w:r>
                        </w:p>
                        <w:p w14:paraId="14532EEA" w14:textId="77777777" w:rsidR="00594FFF" w:rsidRDefault="00594FFF">
                          <w:pPr>
                            <w:pStyle w:val="SavillsAddress"/>
                          </w:pPr>
                          <w:r>
                            <w:t>Edinburgh EH3 6DH</w:t>
                          </w:r>
                          <w:bookmarkEnd w:id="9"/>
                        </w:p>
                        <w:p w14:paraId="563B86FF" w14:textId="77777777" w:rsidR="00594FFF" w:rsidRDefault="00594FFF">
                          <w:pPr>
                            <w:pStyle w:val="SavillsAddress"/>
                          </w:pPr>
                          <w:bookmarkStart w:id="10" w:name="AddTelNo"/>
                          <w:r>
                            <w:t>T: +44 (0) 131 247 3700</w:t>
                          </w:r>
                          <w:bookmarkEnd w:id="10"/>
                        </w:p>
                        <w:p w14:paraId="44B6C31F" w14:textId="77777777" w:rsidR="00594FFF" w:rsidRDefault="00594FFF">
                          <w:pPr>
                            <w:pStyle w:val="SavillsAddress"/>
                          </w:pPr>
                          <w:bookmarkStart w:id="11" w:name="AddWeb"/>
                          <w:r>
                            <w:t>savills.com</w:t>
                          </w:r>
                          <w:bookmarkEnd w:id="11"/>
                        </w:p>
                      </w:txbxContent>
                    </wps:txbx>
                    <wps:bodyPr rot="0" vert="horz" wrap="square" lIns="0" tIns="45720" rIns="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 w14:anchorId="5310C61D" id="Text Box 22" o:spid="_x0000_s1027" type="#_x0000_t202" style="position:absolute;left:0;text-align:left;margin-left:368.55pt;margin-top:159pt;width:185.4pt;height:123.9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" stroked="f">
              <v:textbox inset="0,,0">
                <w:txbxContent>
                  <w:p w14:paraId="2EEAE661" w14:textId="77777777" w:rsidR="00594FFF" w:rsidRDefault="00594FFF">
                    <w:pPr>
                      <w:pStyle w:val="SavillsAddress"/>
                    </w:pPr>
                    <w:bookmarkStart w:id="13" w:name="AddName"/>
                    <w:bookmarkStart w:id="14" w:name="AddNameAll"/>
                    <w:r>
                      <w:t>Adam Henry</w:t>
                    </w:r>
                    <w:bookmarkEnd w:id="13"/>
                  </w:p>
                  <w:p w14:paraId="0494EB29" w14:textId="77777777" w:rsidR="00594FFF" w:rsidRDefault="00594FFF">
                    <w:pPr>
                      <w:pStyle w:val="SavillsAddress"/>
                    </w:pPr>
                    <w:bookmarkStart w:id="15" w:name="AddEmail"/>
                    <w:bookmarkStart w:id="16" w:name="AddEmailAll"/>
                    <w:bookmarkEnd w:id="14"/>
                    <w:r>
                      <w:t>E: ahenry@savills.com</w:t>
                    </w:r>
                    <w:bookmarkEnd w:id="15"/>
                  </w:p>
                  <w:p w14:paraId="600E4827" w14:textId="77777777" w:rsidR="00594FFF" w:rsidRDefault="00594FFF">
                    <w:pPr>
                      <w:pStyle w:val="SavillsAddress"/>
                    </w:pPr>
                    <w:bookmarkStart w:id="17" w:name="AddDLNo"/>
                    <w:bookmarkStart w:id="18" w:name="AddDLNoAll"/>
                    <w:bookmarkEnd w:id="16"/>
                    <w:r>
                      <w:t>DL: +44 (0) 131 247 3769</w:t>
                    </w:r>
                    <w:bookmarkEnd w:id="17"/>
                  </w:p>
                  <w:bookmarkEnd w:id="18"/>
                  <w:p w14:paraId="1EF2EC38" w14:textId="77777777" w:rsidR="00594FFF" w:rsidRDefault="00594FFF">
                    <w:pPr>
                      <w:pStyle w:val="SavillsAddress"/>
                    </w:pPr>
                  </w:p>
                  <w:p w14:paraId="685CD0F8" w14:textId="77777777" w:rsidR="00594FFF" w:rsidRDefault="00594FFF">
                    <w:pPr>
                      <w:pStyle w:val="SavillsAddress"/>
                    </w:pPr>
                    <w:bookmarkStart w:id="19" w:name="AddAddress"/>
                    <w:r>
                      <w:t>Wemyss House</w:t>
                    </w:r>
                  </w:p>
                  <w:p w14:paraId="4BC9B5E0" w14:textId="77777777" w:rsidR="00594FFF" w:rsidRDefault="00594FFF">
                    <w:pPr>
                      <w:pStyle w:val="SavillsAddress"/>
                    </w:pPr>
                    <w:r>
                      <w:t>8 Wemyss Place</w:t>
                    </w:r>
                  </w:p>
                  <w:p w14:paraId="14532EEA" w14:textId="77777777" w:rsidR="00594FFF" w:rsidRDefault="00594FFF">
                    <w:pPr>
                      <w:pStyle w:val="SavillsAddress"/>
                    </w:pPr>
                    <w:r>
                      <w:t>Edinburgh EH3 6DH</w:t>
                    </w:r>
                    <w:bookmarkEnd w:id="19"/>
                  </w:p>
                  <w:p w14:paraId="563B86FF" w14:textId="77777777" w:rsidR="00594FFF" w:rsidRDefault="00594FFF">
                    <w:pPr>
                      <w:pStyle w:val="SavillsAddress"/>
                    </w:pPr>
                    <w:bookmarkStart w:id="20" w:name="AddTelNo"/>
                    <w:r>
                      <w:t>T: +44 (0) 131 247 3700</w:t>
                    </w:r>
                    <w:bookmarkEnd w:id="20"/>
                  </w:p>
                  <w:p w14:paraId="44B6C31F" w14:textId="77777777" w:rsidR="00594FFF" w:rsidRDefault="00594FFF">
                    <w:pPr>
                      <w:pStyle w:val="SavillsAddress"/>
                    </w:pPr>
                    <w:bookmarkStart w:id="21" w:name="AddWeb"/>
                    <w:r>
                      <w:t>savills.com</w:t>
                    </w:r>
                    <w:bookmarkEnd w:id="21"/>
                  </w:p>
                </w:txbxContent>
              </v:textbox>
              <w10:wrap anchorx="page" anchory="page"/>
              <w10:anchorlock/>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394A23"/>
    <w:multiLevelType w:val="hybridMultilevel"/>
    <w:tmpl w:val="B4B402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B015145"/>
    <w:multiLevelType w:val="multilevel"/>
    <w:tmpl w:val="720802D8"/>
    <w:lvl w:ilvl="0">
      <w:start w:val="1"/>
      <w:numFmt w:val="decimal"/>
      <w:lvlText w:val="%1"/>
      <w:lvlJc w:val="left"/>
      <w:pPr>
        <w:tabs>
          <w:tab w:val="num" w:pos="432"/>
        </w:tabs>
        <w:ind w:left="432" w:hanging="432"/>
      </w:pPr>
      <w:rPr>
        <w:rFonts w:hint="default"/>
        <w:color w:val="auto"/>
      </w:rPr>
    </w:lvl>
    <w:lvl w:ilvl="1">
      <w:start w:val="1"/>
      <w:numFmt w:val="decimal"/>
      <w:lvlText w:val="%1.%2"/>
      <w:lvlJc w:val="left"/>
      <w:pPr>
        <w:tabs>
          <w:tab w:val="num" w:pos="576"/>
        </w:tabs>
        <w:ind w:left="576" w:hanging="576"/>
      </w:pPr>
      <w:rPr>
        <w:rFonts w:hint="default"/>
        <w:b w:val="0"/>
        <w:i w:val="0"/>
        <w:color w:val="3C5669"/>
      </w:rPr>
    </w:lvl>
    <w:lvl w:ilvl="2">
      <w:start w:val="1"/>
      <w:numFmt w:val="decimal"/>
      <w:lvlText w:val="%1.%2.%3"/>
      <w:lvlJc w:val="left"/>
      <w:pPr>
        <w:tabs>
          <w:tab w:val="num" w:pos="1146"/>
        </w:tabs>
        <w:ind w:left="1146"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 w15:restartNumberingAfterBreak="0">
    <w:nsid w:val="199811F9"/>
    <w:multiLevelType w:val="multilevel"/>
    <w:tmpl w:val="06B23198"/>
    <w:lvl w:ilvl="0">
      <w:start w:val="2"/>
      <w:numFmt w:val="decimal"/>
      <w:lvlText w:val="%1"/>
      <w:lvlJc w:val="left"/>
      <w:pPr>
        <w:ind w:left="360" w:hanging="360"/>
      </w:pPr>
      <w:rPr>
        <w:rFonts w:hint="default"/>
      </w:rPr>
    </w:lvl>
    <w:lvl w:ilvl="1">
      <w:start w:val="1"/>
      <w:numFmt w:val="decimal"/>
      <w:lvlText w:val="%1.%2"/>
      <w:lvlJc w:val="left"/>
      <w:pPr>
        <w:ind w:left="502"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19E237A5"/>
    <w:multiLevelType w:val="multilevel"/>
    <w:tmpl w:val="30080378"/>
    <w:lvl w:ilvl="0">
      <w:start w:val="1"/>
      <w:numFmt w:val="decimal"/>
      <w:pStyle w:val="NUMBER001"/>
      <w:lvlText w:val="%1."/>
      <w:lvlJc w:val="left"/>
      <w:pPr>
        <w:ind w:left="360" w:hanging="360"/>
      </w:pPr>
      <w:rPr>
        <w:rFonts w:cs="Times New Roman"/>
      </w:rPr>
    </w:lvl>
    <w:lvl w:ilvl="1">
      <w:start w:val="1"/>
      <w:numFmt w:val="decimal"/>
      <w:pStyle w:val="NUMBER002"/>
      <w:lvlText w:val="%1.%2."/>
      <w:lvlJc w:val="left"/>
      <w:pPr>
        <w:ind w:left="716" w:hanging="432"/>
      </w:pPr>
      <w:rPr>
        <w:rFonts w:cs="Times New Roman"/>
        <w:b w:val="0"/>
      </w:rPr>
    </w:lvl>
    <w:lvl w:ilvl="2">
      <w:start w:val="1"/>
      <w:numFmt w:val="decimal"/>
      <w:pStyle w:val="NUMBER003"/>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4" w15:restartNumberingAfterBreak="0">
    <w:nsid w:val="21EC0B0D"/>
    <w:multiLevelType w:val="hybridMultilevel"/>
    <w:tmpl w:val="7AA0BD8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36DA0BF5"/>
    <w:multiLevelType w:val="hybridMultilevel"/>
    <w:tmpl w:val="D9BCB57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41021A12"/>
    <w:multiLevelType w:val="hybridMultilevel"/>
    <w:tmpl w:val="D706A9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3346D9F"/>
    <w:multiLevelType w:val="hybridMultilevel"/>
    <w:tmpl w:val="665AF534"/>
    <w:lvl w:ilvl="0" w:tplc="FFFFFFFF">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7135897"/>
    <w:multiLevelType w:val="hybridMultilevel"/>
    <w:tmpl w:val="A02ADBE2"/>
    <w:lvl w:ilvl="0" w:tplc="EBF6BA16">
      <w:start w:val="1"/>
      <w:numFmt w:val="decimal"/>
      <w:pStyle w:val="NumbList"/>
      <w:lvlText w:val="%1."/>
      <w:lvlJc w:val="left"/>
      <w:pPr>
        <w:tabs>
          <w:tab w:val="num" w:pos="567"/>
        </w:tabs>
        <w:ind w:left="56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59E32FF9"/>
    <w:multiLevelType w:val="hybridMultilevel"/>
    <w:tmpl w:val="4168BB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A727E62"/>
    <w:multiLevelType w:val="hybridMultilevel"/>
    <w:tmpl w:val="82D476BE"/>
    <w:lvl w:ilvl="0" w:tplc="08090001">
      <w:start w:val="1"/>
      <w:numFmt w:val="bullet"/>
      <w:lvlText w:val=""/>
      <w:lvlJc w:val="left"/>
      <w:pPr>
        <w:ind w:left="771" w:hanging="360"/>
      </w:pPr>
      <w:rPr>
        <w:rFonts w:ascii="Symbol" w:hAnsi="Symbol" w:hint="default"/>
      </w:rPr>
    </w:lvl>
    <w:lvl w:ilvl="1" w:tplc="08090003" w:tentative="1">
      <w:start w:val="1"/>
      <w:numFmt w:val="bullet"/>
      <w:lvlText w:val="o"/>
      <w:lvlJc w:val="left"/>
      <w:pPr>
        <w:ind w:left="1491" w:hanging="360"/>
      </w:pPr>
      <w:rPr>
        <w:rFonts w:ascii="Courier New" w:hAnsi="Courier New" w:cs="Courier New" w:hint="default"/>
      </w:rPr>
    </w:lvl>
    <w:lvl w:ilvl="2" w:tplc="08090005" w:tentative="1">
      <w:start w:val="1"/>
      <w:numFmt w:val="bullet"/>
      <w:lvlText w:val=""/>
      <w:lvlJc w:val="left"/>
      <w:pPr>
        <w:ind w:left="2211" w:hanging="360"/>
      </w:pPr>
      <w:rPr>
        <w:rFonts w:ascii="Wingdings" w:hAnsi="Wingdings" w:hint="default"/>
      </w:rPr>
    </w:lvl>
    <w:lvl w:ilvl="3" w:tplc="08090001" w:tentative="1">
      <w:start w:val="1"/>
      <w:numFmt w:val="bullet"/>
      <w:lvlText w:val=""/>
      <w:lvlJc w:val="left"/>
      <w:pPr>
        <w:ind w:left="2931" w:hanging="360"/>
      </w:pPr>
      <w:rPr>
        <w:rFonts w:ascii="Symbol" w:hAnsi="Symbol" w:hint="default"/>
      </w:rPr>
    </w:lvl>
    <w:lvl w:ilvl="4" w:tplc="08090003" w:tentative="1">
      <w:start w:val="1"/>
      <w:numFmt w:val="bullet"/>
      <w:lvlText w:val="o"/>
      <w:lvlJc w:val="left"/>
      <w:pPr>
        <w:ind w:left="3651" w:hanging="360"/>
      </w:pPr>
      <w:rPr>
        <w:rFonts w:ascii="Courier New" w:hAnsi="Courier New" w:cs="Courier New" w:hint="default"/>
      </w:rPr>
    </w:lvl>
    <w:lvl w:ilvl="5" w:tplc="08090005" w:tentative="1">
      <w:start w:val="1"/>
      <w:numFmt w:val="bullet"/>
      <w:lvlText w:val=""/>
      <w:lvlJc w:val="left"/>
      <w:pPr>
        <w:ind w:left="4371" w:hanging="360"/>
      </w:pPr>
      <w:rPr>
        <w:rFonts w:ascii="Wingdings" w:hAnsi="Wingdings" w:hint="default"/>
      </w:rPr>
    </w:lvl>
    <w:lvl w:ilvl="6" w:tplc="08090001" w:tentative="1">
      <w:start w:val="1"/>
      <w:numFmt w:val="bullet"/>
      <w:lvlText w:val=""/>
      <w:lvlJc w:val="left"/>
      <w:pPr>
        <w:ind w:left="5091" w:hanging="360"/>
      </w:pPr>
      <w:rPr>
        <w:rFonts w:ascii="Symbol" w:hAnsi="Symbol" w:hint="default"/>
      </w:rPr>
    </w:lvl>
    <w:lvl w:ilvl="7" w:tplc="08090003" w:tentative="1">
      <w:start w:val="1"/>
      <w:numFmt w:val="bullet"/>
      <w:lvlText w:val="o"/>
      <w:lvlJc w:val="left"/>
      <w:pPr>
        <w:ind w:left="5811" w:hanging="360"/>
      </w:pPr>
      <w:rPr>
        <w:rFonts w:ascii="Courier New" w:hAnsi="Courier New" w:cs="Courier New" w:hint="default"/>
      </w:rPr>
    </w:lvl>
    <w:lvl w:ilvl="8" w:tplc="08090005" w:tentative="1">
      <w:start w:val="1"/>
      <w:numFmt w:val="bullet"/>
      <w:lvlText w:val=""/>
      <w:lvlJc w:val="left"/>
      <w:pPr>
        <w:ind w:left="6531" w:hanging="360"/>
      </w:pPr>
      <w:rPr>
        <w:rFonts w:ascii="Wingdings" w:hAnsi="Wingdings" w:hint="default"/>
      </w:rPr>
    </w:lvl>
  </w:abstractNum>
  <w:abstractNum w:abstractNumId="11" w15:restartNumberingAfterBreak="0">
    <w:nsid w:val="5F8E22AE"/>
    <w:multiLevelType w:val="hybridMultilevel"/>
    <w:tmpl w:val="2B6661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0FF5BA3"/>
    <w:multiLevelType w:val="hybridMultilevel"/>
    <w:tmpl w:val="7B18B1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2923F1C"/>
    <w:multiLevelType w:val="hybridMultilevel"/>
    <w:tmpl w:val="B566AB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CED076A"/>
    <w:multiLevelType w:val="hybridMultilevel"/>
    <w:tmpl w:val="2EDC0502"/>
    <w:lvl w:ilvl="0" w:tplc="9888059E">
      <w:start w:val="1"/>
      <w:numFmt w:val="bullet"/>
      <w:pStyle w:val="Bullet"/>
      <w:lvlText w:val=""/>
      <w:lvlJc w:val="left"/>
      <w:pPr>
        <w:tabs>
          <w:tab w:val="num" w:pos="567"/>
        </w:tabs>
        <w:ind w:left="567" w:hanging="56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4"/>
  </w:num>
  <w:num w:numId="2">
    <w:abstractNumId w:val="8"/>
  </w:num>
  <w:num w:numId="3">
    <w:abstractNumId w:val="14"/>
  </w:num>
  <w:num w:numId="4">
    <w:abstractNumId w:val="14"/>
  </w:num>
  <w:num w:numId="5">
    <w:abstractNumId w:val="8"/>
  </w:num>
  <w:num w:numId="6">
    <w:abstractNumId w:val="4"/>
  </w:num>
  <w:num w:numId="7">
    <w:abstractNumId w:val="1"/>
  </w:num>
  <w:num w:numId="8">
    <w:abstractNumId w:val="2"/>
  </w:num>
  <w:num w:numId="9">
    <w:abstractNumId w:val="3"/>
  </w:num>
  <w:num w:numId="10">
    <w:abstractNumId w:val="12"/>
  </w:num>
  <w:num w:numId="11">
    <w:abstractNumId w:val="11"/>
  </w:num>
  <w:num w:numId="12">
    <w:abstractNumId w:val="6"/>
  </w:num>
  <w:num w:numId="13">
    <w:abstractNumId w:val="5"/>
  </w:num>
  <w:num w:numId="14">
    <w:abstractNumId w:val="13"/>
  </w:num>
  <w:num w:numId="15">
    <w:abstractNumId w:val="0"/>
  </w:num>
  <w:num w:numId="16">
    <w:abstractNumId w:val="7"/>
  </w:num>
  <w:num w:numId="17">
    <w:abstractNumId w:val="10"/>
  </w:num>
  <w:num w:numId="1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1"/>
  <w:embedTrueTypeFonts/>
  <w:saveSubset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00"/>
  <w:displayHorizontalDrawingGridEvery w:val="2"/>
  <w:displayVerticalDrawingGridEvery w:val="2"/>
  <w:noPunctuationKerning/>
  <w:characterSpacingControl w:val="doNotCompress"/>
  <w:hdrShapeDefaults>
    <o:shapedefaults v:ext="edit" spidmax="10241">
      <o:colormru v:ext="edit" colors="#3a62ab"/>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urrentLetterTemplateVersion" w:val="1.0"/>
    <w:docVar w:name="InitialLetterTemplateVersion" w:val="1.0"/>
  </w:docVars>
  <w:rsids>
    <w:rsidRoot w:val="001079AE"/>
    <w:rsid w:val="00023A79"/>
    <w:rsid w:val="00041414"/>
    <w:rsid w:val="00043499"/>
    <w:rsid w:val="00046763"/>
    <w:rsid w:val="0005599E"/>
    <w:rsid w:val="00067558"/>
    <w:rsid w:val="00075800"/>
    <w:rsid w:val="000827C0"/>
    <w:rsid w:val="0008380C"/>
    <w:rsid w:val="00084B95"/>
    <w:rsid w:val="00094BC0"/>
    <w:rsid w:val="00095F27"/>
    <w:rsid w:val="000974D6"/>
    <w:rsid w:val="000A0673"/>
    <w:rsid w:val="000A07E4"/>
    <w:rsid w:val="000A6614"/>
    <w:rsid w:val="000B05EE"/>
    <w:rsid w:val="000B731A"/>
    <w:rsid w:val="000C1041"/>
    <w:rsid w:val="000C2222"/>
    <w:rsid w:val="000D7F86"/>
    <w:rsid w:val="000E0393"/>
    <w:rsid w:val="000E215D"/>
    <w:rsid w:val="000E2E71"/>
    <w:rsid w:val="000F2C14"/>
    <w:rsid w:val="001019AA"/>
    <w:rsid w:val="001040F3"/>
    <w:rsid w:val="00104737"/>
    <w:rsid w:val="001079AE"/>
    <w:rsid w:val="00111BBB"/>
    <w:rsid w:val="00112B92"/>
    <w:rsid w:val="00113E7C"/>
    <w:rsid w:val="00117053"/>
    <w:rsid w:val="00133431"/>
    <w:rsid w:val="00134C98"/>
    <w:rsid w:val="00134E72"/>
    <w:rsid w:val="00142B5B"/>
    <w:rsid w:val="0014781F"/>
    <w:rsid w:val="00150D83"/>
    <w:rsid w:val="0015174E"/>
    <w:rsid w:val="001564AD"/>
    <w:rsid w:val="00163358"/>
    <w:rsid w:val="0016683E"/>
    <w:rsid w:val="00166A8B"/>
    <w:rsid w:val="00167921"/>
    <w:rsid w:val="0017154B"/>
    <w:rsid w:val="00182964"/>
    <w:rsid w:val="001842A8"/>
    <w:rsid w:val="001852C0"/>
    <w:rsid w:val="00187635"/>
    <w:rsid w:val="00194D1B"/>
    <w:rsid w:val="001A3585"/>
    <w:rsid w:val="001A4015"/>
    <w:rsid w:val="001B1ADA"/>
    <w:rsid w:val="001B46B2"/>
    <w:rsid w:val="001B5C29"/>
    <w:rsid w:val="001B6505"/>
    <w:rsid w:val="001C6123"/>
    <w:rsid w:val="001C790F"/>
    <w:rsid w:val="001D0BBB"/>
    <w:rsid w:val="001D5ACD"/>
    <w:rsid w:val="001E1279"/>
    <w:rsid w:val="001E3EE2"/>
    <w:rsid w:val="0020491D"/>
    <w:rsid w:val="00212353"/>
    <w:rsid w:val="002138BB"/>
    <w:rsid w:val="002144FD"/>
    <w:rsid w:val="00224605"/>
    <w:rsid w:val="002307FD"/>
    <w:rsid w:val="00246BDD"/>
    <w:rsid w:val="00251215"/>
    <w:rsid w:val="00256E87"/>
    <w:rsid w:val="00256F6C"/>
    <w:rsid w:val="002611CA"/>
    <w:rsid w:val="002618AF"/>
    <w:rsid w:val="0026640A"/>
    <w:rsid w:val="00271A04"/>
    <w:rsid w:val="002765E2"/>
    <w:rsid w:val="002861A8"/>
    <w:rsid w:val="00286350"/>
    <w:rsid w:val="00291606"/>
    <w:rsid w:val="00291743"/>
    <w:rsid w:val="002A51B5"/>
    <w:rsid w:val="002A6010"/>
    <w:rsid w:val="002B3792"/>
    <w:rsid w:val="002B3D18"/>
    <w:rsid w:val="002C1418"/>
    <w:rsid w:val="002D09D9"/>
    <w:rsid w:val="002D0C22"/>
    <w:rsid w:val="002D300A"/>
    <w:rsid w:val="002D45CF"/>
    <w:rsid w:val="002D5226"/>
    <w:rsid w:val="002D5769"/>
    <w:rsid w:val="002D5B9F"/>
    <w:rsid w:val="002E27F3"/>
    <w:rsid w:val="002E3860"/>
    <w:rsid w:val="002E4481"/>
    <w:rsid w:val="002E5B06"/>
    <w:rsid w:val="002E7326"/>
    <w:rsid w:val="002F12ED"/>
    <w:rsid w:val="002F1D0F"/>
    <w:rsid w:val="002F239F"/>
    <w:rsid w:val="002F5FD7"/>
    <w:rsid w:val="002F6621"/>
    <w:rsid w:val="002F6A94"/>
    <w:rsid w:val="00302805"/>
    <w:rsid w:val="00311CE9"/>
    <w:rsid w:val="00311CEB"/>
    <w:rsid w:val="00313972"/>
    <w:rsid w:val="00313AF9"/>
    <w:rsid w:val="003211CB"/>
    <w:rsid w:val="00323F4E"/>
    <w:rsid w:val="00325DFD"/>
    <w:rsid w:val="00326B5F"/>
    <w:rsid w:val="00333DE4"/>
    <w:rsid w:val="00337F7A"/>
    <w:rsid w:val="00350846"/>
    <w:rsid w:val="00355FA9"/>
    <w:rsid w:val="00356456"/>
    <w:rsid w:val="0036195E"/>
    <w:rsid w:val="00362AE4"/>
    <w:rsid w:val="00363697"/>
    <w:rsid w:val="00367661"/>
    <w:rsid w:val="00381267"/>
    <w:rsid w:val="003829FB"/>
    <w:rsid w:val="00391B9B"/>
    <w:rsid w:val="003A2045"/>
    <w:rsid w:val="003A265F"/>
    <w:rsid w:val="003A578C"/>
    <w:rsid w:val="003A59A7"/>
    <w:rsid w:val="003B1B5D"/>
    <w:rsid w:val="003B683B"/>
    <w:rsid w:val="003C7348"/>
    <w:rsid w:val="003D124F"/>
    <w:rsid w:val="003D289F"/>
    <w:rsid w:val="003D65C4"/>
    <w:rsid w:val="003E4766"/>
    <w:rsid w:val="003F10AA"/>
    <w:rsid w:val="003F2108"/>
    <w:rsid w:val="003F260B"/>
    <w:rsid w:val="003F553A"/>
    <w:rsid w:val="00407FB1"/>
    <w:rsid w:val="00424D48"/>
    <w:rsid w:val="0042565B"/>
    <w:rsid w:val="00426EB0"/>
    <w:rsid w:val="00432B23"/>
    <w:rsid w:val="00436A50"/>
    <w:rsid w:val="00447D15"/>
    <w:rsid w:val="004509ED"/>
    <w:rsid w:val="00464789"/>
    <w:rsid w:val="004664E8"/>
    <w:rsid w:val="00473527"/>
    <w:rsid w:val="00480906"/>
    <w:rsid w:val="004834EC"/>
    <w:rsid w:val="0048464F"/>
    <w:rsid w:val="004876F6"/>
    <w:rsid w:val="00493054"/>
    <w:rsid w:val="00494AD5"/>
    <w:rsid w:val="00495743"/>
    <w:rsid w:val="00495F9B"/>
    <w:rsid w:val="004A03AB"/>
    <w:rsid w:val="004A046C"/>
    <w:rsid w:val="004A3422"/>
    <w:rsid w:val="004A45B8"/>
    <w:rsid w:val="004B1282"/>
    <w:rsid w:val="004B64FB"/>
    <w:rsid w:val="004B6CD3"/>
    <w:rsid w:val="004B6F53"/>
    <w:rsid w:val="004C1480"/>
    <w:rsid w:val="004C4370"/>
    <w:rsid w:val="004C69B4"/>
    <w:rsid w:val="004D197B"/>
    <w:rsid w:val="004D670D"/>
    <w:rsid w:val="004D7718"/>
    <w:rsid w:val="004E3345"/>
    <w:rsid w:val="004E631E"/>
    <w:rsid w:val="004F5B43"/>
    <w:rsid w:val="0050190D"/>
    <w:rsid w:val="005051ED"/>
    <w:rsid w:val="0050651D"/>
    <w:rsid w:val="00506A94"/>
    <w:rsid w:val="00513023"/>
    <w:rsid w:val="00515174"/>
    <w:rsid w:val="00515752"/>
    <w:rsid w:val="00517536"/>
    <w:rsid w:val="00517DD4"/>
    <w:rsid w:val="005207ED"/>
    <w:rsid w:val="00520A98"/>
    <w:rsid w:val="00526C1A"/>
    <w:rsid w:val="005270FC"/>
    <w:rsid w:val="0052794F"/>
    <w:rsid w:val="00531721"/>
    <w:rsid w:val="00532603"/>
    <w:rsid w:val="0055405F"/>
    <w:rsid w:val="005574F7"/>
    <w:rsid w:val="0056143B"/>
    <w:rsid w:val="00562CCA"/>
    <w:rsid w:val="005645A2"/>
    <w:rsid w:val="00571FD3"/>
    <w:rsid w:val="005746E9"/>
    <w:rsid w:val="00574954"/>
    <w:rsid w:val="00577667"/>
    <w:rsid w:val="00581B1C"/>
    <w:rsid w:val="0058578F"/>
    <w:rsid w:val="00586D04"/>
    <w:rsid w:val="00590392"/>
    <w:rsid w:val="00594FFF"/>
    <w:rsid w:val="0059525F"/>
    <w:rsid w:val="005957C1"/>
    <w:rsid w:val="005A688C"/>
    <w:rsid w:val="005C29A1"/>
    <w:rsid w:val="005C3CCF"/>
    <w:rsid w:val="005C4BCC"/>
    <w:rsid w:val="005C7C8A"/>
    <w:rsid w:val="005D6B19"/>
    <w:rsid w:val="005E1048"/>
    <w:rsid w:val="005E3092"/>
    <w:rsid w:val="005E40AB"/>
    <w:rsid w:val="005E48F9"/>
    <w:rsid w:val="005E7293"/>
    <w:rsid w:val="005F3AF4"/>
    <w:rsid w:val="005F6248"/>
    <w:rsid w:val="00600A23"/>
    <w:rsid w:val="00604751"/>
    <w:rsid w:val="00607FAA"/>
    <w:rsid w:val="0061376A"/>
    <w:rsid w:val="00617DD7"/>
    <w:rsid w:val="00623B38"/>
    <w:rsid w:val="006251C7"/>
    <w:rsid w:val="00632EFB"/>
    <w:rsid w:val="0064172A"/>
    <w:rsid w:val="006464D0"/>
    <w:rsid w:val="00647442"/>
    <w:rsid w:val="00647FF5"/>
    <w:rsid w:val="0065130E"/>
    <w:rsid w:val="006546BF"/>
    <w:rsid w:val="00657A4B"/>
    <w:rsid w:val="00665142"/>
    <w:rsid w:val="0066793F"/>
    <w:rsid w:val="0067356B"/>
    <w:rsid w:val="00673B39"/>
    <w:rsid w:val="0067477F"/>
    <w:rsid w:val="00674808"/>
    <w:rsid w:val="0068504C"/>
    <w:rsid w:val="0068610A"/>
    <w:rsid w:val="006900DD"/>
    <w:rsid w:val="0069738B"/>
    <w:rsid w:val="006974E8"/>
    <w:rsid w:val="006A16CA"/>
    <w:rsid w:val="006A1B6C"/>
    <w:rsid w:val="006A39DB"/>
    <w:rsid w:val="006A54BB"/>
    <w:rsid w:val="006A609F"/>
    <w:rsid w:val="006B74FF"/>
    <w:rsid w:val="006B788A"/>
    <w:rsid w:val="006C5F71"/>
    <w:rsid w:val="006D315C"/>
    <w:rsid w:val="006E113D"/>
    <w:rsid w:val="006E1A98"/>
    <w:rsid w:val="006E2EFE"/>
    <w:rsid w:val="006E38AA"/>
    <w:rsid w:val="006E40AD"/>
    <w:rsid w:val="006E4F57"/>
    <w:rsid w:val="006F5D06"/>
    <w:rsid w:val="006F7284"/>
    <w:rsid w:val="006F794A"/>
    <w:rsid w:val="006F7AAD"/>
    <w:rsid w:val="006F7C57"/>
    <w:rsid w:val="00701773"/>
    <w:rsid w:val="00707BDF"/>
    <w:rsid w:val="00717226"/>
    <w:rsid w:val="00717DFE"/>
    <w:rsid w:val="00724A1B"/>
    <w:rsid w:val="00725418"/>
    <w:rsid w:val="00736003"/>
    <w:rsid w:val="00736193"/>
    <w:rsid w:val="007374D9"/>
    <w:rsid w:val="007448D3"/>
    <w:rsid w:val="00747217"/>
    <w:rsid w:val="0075122B"/>
    <w:rsid w:val="00756ED5"/>
    <w:rsid w:val="00764B31"/>
    <w:rsid w:val="00767D2D"/>
    <w:rsid w:val="00781242"/>
    <w:rsid w:val="00787D46"/>
    <w:rsid w:val="007914A1"/>
    <w:rsid w:val="00797DD3"/>
    <w:rsid w:val="007A2B88"/>
    <w:rsid w:val="007A74AD"/>
    <w:rsid w:val="007B3ABD"/>
    <w:rsid w:val="007B5EE7"/>
    <w:rsid w:val="007B710E"/>
    <w:rsid w:val="007D0B99"/>
    <w:rsid w:val="007D5EA4"/>
    <w:rsid w:val="007D602C"/>
    <w:rsid w:val="007E1505"/>
    <w:rsid w:val="007E2492"/>
    <w:rsid w:val="007E62F5"/>
    <w:rsid w:val="007F1C3E"/>
    <w:rsid w:val="007F71B1"/>
    <w:rsid w:val="00802FFC"/>
    <w:rsid w:val="00813F8C"/>
    <w:rsid w:val="00814D82"/>
    <w:rsid w:val="0082354B"/>
    <w:rsid w:val="00833810"/>
    <w:rsid w:val="0084142B"/>
    <w:rsid w:val="00841945"/>
    <w:rsid w:val="008473E8"/>
    <w:rsid w:val="00852FA4"/>
    <w:rsid w:val="00853939"/>
    <w:rsid w:val="008562E1"/>
    <w:rsid w:val="00861D72"/>
    <w:rsid w:val="008643D4"/>
    <w:rsid w:val="00864DA6"/>
    <w:rsid w:val="00866F90"/>
    <w:rsid w:val="00867E56"/>
    <w:rsid w:val="00871F16"/>
    <w:rsid w:val="008746E8"/>
    <w:rsid w:val="00874A9D"/>
    <w:rsid w:val="00875320"/>
    <w:rsid w:val="00881F6D"/>
    <w:rsid w:val="00884A74"/>
    <w:rsid w:val="008964EF"/>
    <w:rsid w:val="00896A11"/>
    <w:rsid w:val="00897A24"/>
    <w:rsid w:val="008A021F"/>
    <w:rsid w:val="008A1D14"/>
    <w:rsid w:val="008A422A"/>
    <w:rsid w:val="008D4B22"/>
    <w:rsid w:val="008D6908"/>
    <w:rsid w:val="008E43DD"/>
    <w:rsid w:val="008E4A53"/>
    <w:rsid w:val="008F03D5"/>
    <w:rsid w:val="008F1622"/>
    <w:rsid w:val="008F4333"/>
    <w:rsid w:val="008F6E93"/>
    <w:rsid w:val="0090330E"/>
    <w:rsid w:val="00904207"/>
    <w:rsid w:val="00905145"/>
    <w:rsid w:val="00906432"/>
    <w:rsid w:val="009120DA"/>
    <w:rsid w:val="00913660"/>
    <w:rsid w:val="009158F5"/>
    <w:rsid w:val="00915E24"/>
    <w:rsid w:val="009171E4"/>
    <w:rsid w:val="0091758D"/>
    <w:rsid w:val="0092191B"/>
    <w:rsid w:val="00921DCC"/>
    <w:rsid w:val="00925F05"/>
    <w:rsid w:val="00927EF6"/>
    <w:rsid w:val="00935E0D"/>
    <w:rsid w:val="009379B3"/>
    <w:rsid w:val="009448EC"/>
    <w:rsid w:val="00945363"/>
    <w:rsid w:val="009550AA"/>
    <w:rsid w:val="009555B8"/>
    <w:rsid w:val="009615CC"/>
    <w:rsid w:val="00970434"/>
    <w:rsid w:val="0097587E"/>
    <w:rsid w:val="00977FEC"/>
    <w:rsid w:val="00983DA4"/>
    <w:rsid w:val="00994B94"/>
    <w:rsid w:val="009A59B2"/>
    <w:rsid w:val="009A5BFE"/>
    <w:rsid w:val="009A64F6"/>
    <w:rsid w:val="009B16C2"/>
    <w:rsid w:val="009B62CE"/>
    <w:rsid w:val="009C2FEE"/>
    <w:rsid w:val="009C7EB6"/>
    <w:rsid w:val="009D0B7F"/>
    <w:rsid w:val="009D2ABA"/>
    <w:rsid w:val="009E435A"/>
    <w:rsid w:val="009E4796"/>
    <w:rsid w:val="009E7792"/>
    <w:rsid w:val="009E7B2B"/>
    <w:rsid w:val="009F1557"/>
    <w:rsid w:val="009F5538"/>
    <w:rsid w:val="009F5BF4"/>
    <w:rsid w:val="009F681D"/>
    <w:rsid w:val="009F78D9"/>
    <w:rsid w:val="00A038AA"/>
    <w:rsid w:val="00A058C2"/>
    <w:rsid w:val="00A07C4B"/>
    <w:rsid w:val="00A1298E"/>
    <w:rsid w:val="00A12D0C"/>
    <w:rsid w:val="00A15797"/>
    <w:rsid w:val="00A16739"/>
    <w:rsid w:val="00A208E4"/>
    <w:rsid w:val="00A306CB"/>
    <w:rsid w:val="00A36A71"/>
    <w:rsid w:val="00A40113"/>
    <w:rsid w:val="00A41A01"/>
    <w:rsid w:val="00A42A8F"/>
    <w:rsid w:val="00A52736"/>
    <w:rsid w:val="00A61C9B"/>
    <w:rsid w:val="00A667AC"/>
    <w:rsid w:val="00A72923"/>
    <w:rsid w:val="00A7602A"/>
    <w:rsid w:val="00A86886"/>
    <w:rsid w:val="00A86B75"/>
    <w:rsid w:val="00A91EEA"/>
    <w:rsid w:val="00A933FF"/>
    <w:rsid w:val="00A939C2"/>
    <w:rsid w:val="00A969C2"/>
    <w:rsid w:val="00AA1F5A"/>
    <w:rsid w:val="00AA32E5"/>
    <w:rsid w:val="00AA4DC4"/>
    <w:rsid w:val="00AA6767"/>
    <w:rsid w:val="00AB2AA8"/>
    <w:rsid w:val="00AB4F84"/>
    <w:rsid w:val="00AB5CBE"/>
    <w:rsid w:val="00AC797A"/>
    <w:rsid w:val="00AD0BAF"/>
    <w:rsid w:val="00AD348D"/>
    <w:rsid w:val="00AD3AA8"/>
    <w:rsid w:val="00AF15D4"/>
    <w:rsid w:val="00AF1782"/>
    <w:rsid w:val="00AF2CCA"/>
    <w:rsid w:val="00AF335C"/>
    <w:rsid w:val="00AF6F50"/>
    <w:rsid w:val="00AF79A7"/>
    <w:rsid w:val="00B00AFD"/>
    <w:rsid w:val="00B02C87"/>
    <w:rsid w:val="00B0377D"/>
    <w:rsid w:val="00B1005C"/>
    <w:rsid w:val="00B1051C"/>
    <w:rsid w:val="00B12F3E"/>
    <w:rsid w:val="00B20416"/>
    <w:rsid w:val="00B22ADF"/>
    <w:rsid w:val="00B27519"/>
    <w:rsid w:val="00B275D8"/>
    <w:rsid w:val="00B34C4F"/>
    <w:rsid w:val="00B354E7"/>
    <w:rsid w:val="00B41643"/>
    <w:rsid w:val="00B50B56"/>
    <w:rsid w:val="00B51761"/>
    <w:rsid w:val="00B569FE"/>
    <w:rsid w:val="00B72A80"/>
    <w:rsid w:val="00B84EDD"/>
    <w:rsid w:val="00B86150"/>
    <w:rsid w:val="00B912E6"/>
    <w:rsid w:val="00B91515"/>
    <w:rsid w:val="00B935CF"/>
    <w:rsid w:val="00B93DDF"/>
    <w:rsid w:val="00B9634B"/>
    <w:rsid w:val="00BA3367"/>
    <w:rsid w:val="00BA5993"/>
    <w:rsid w:val="00BC3FD4"/>
    <w:rsid w:val="00BC62F6"/>
    <w:rsid w:val="00BC7180"/>
    <w:rsid w:val="00BC7BDD"/>
    <w:rsid w:val="00BD12A9"/>
    <w:rsid w:val="00BD1F8B"/>
    <w:rsid w:val="00BD2E1C"/>
    <w:rsid w:val="00BD4844"/>
    <w:rsid w:val="00BE217D"/>
    <w:rsid w:val="00BE22AE"/>
    <w:rsid w:val="00BE257E"/>
    <w:rsid w:val="00BF4143"/>
    <w:rsid w:val="00BF52E1"/>
    <w:rsid w:val="00C0220E"/>
    <w:rsid w:val="00C02FA9"/>
    <w:rsid w:val="00C03E14"/>
    <w:rsid w:val="00C068F9"/>
    <w:rsid w:val="00C073D0"/>
    <w:rsid w:val="00C1325F"/>
    <w:rsid w:val="00C22171"/>
    <w:rsid w:val="00C235F1"/>
    <w:rsid w:val="00C33E9F"/>
    <w:rsid w:val="00C36314"/>
    <w:rsid w:val="00C374BC"/>
    <w:rsid w:val="00C4057B"/>
    <w:rsid w:val="00C52E6C"/>
    <w:rsid w:val="00C608FF"/>
    <w:rsid w:val="00C6459D"/>
    <w:rsid w:val="00C673D4"/>
    <w:rsid w:val="00C67486"/>
    <w:rsid w:val="00C7132E"/>
    <w:rsid w:val="00C72CF2"/>
    <w:rsid w:val="00C83D2E"/>
    <w:rsid w:val="00C85AB0"/>
    <w:rsid w:val="00C972D8"/>
    <w:rsid w:val="00CA0627"/>
    <w:rsid w:val="00CA3121"/>
    <w:rsid w:val="00CA4C03"/>
    <w:rsid w:val="00CA5526"/>
    <w:rsid w:val="00CA6302"/>
    <w:rsid w:val="00CA66ED"/>
    <w:rsid w:val="00CA7856"/>
    <w:rsid w:val="00CB1DE3"/>
    <w:rsid w:val="00CB3600"/>
    <w:rsid w:val="00CB43AC"/>
    <w:rsid w:val="00CC28BD"/>
    <w:rsid w:val="00CC5E34"/>
    <w:rsid w:val="00CD2881"/>
    <w:rsid w:val="00CE3D4D"/>
    <w:rsid w:val="00CE6816"/>
    <w:rsid w:val="00CF0193"/>
    <w:rsid w:val="00CF37C4"/>
    <w:rsid w:val="00CF4A1C"/>
    <w:rsid w:val="00CF6013"/>
    <w:rsid w:val="00D0494D"/>
    <w:rsid w:val="00D075D0"/>
    <w:rsid w:val="00D10543"/>
    <w:rsid w:val="00D10D00"/>
    <w:rsid w:val="00D14501"/>
    <w:rsid w:val="00D15ECF"/>
    <w:rsid w:val="00D17B21"/>
    <w:rsid w:val="00D207D7"/>
    <w:rsid w:val="00D2416F"/>
    <w:rsid w:val="00D34C8F"/>
    <w:rsid w:val="00D41A2E"/>
    <w:rsid w:val="00D43113"/>
    <w:rsid w:val="00D44258"/>
    <w:rsid w:val="00D47836"/>
    <w:rsid w:val="00D50830"/>
    <w:rsid w:val="00D5095B"/>
    <w:rsid w:val="00D52628"/>
    <w:rsid w:val="00D531EC"/>
    <w:rsid w:val="00D603A6"/>
    <w:rsid w:val="00D61657"/>
    <w:rsid w:val="00D64EDD"/>
    <w:rsid w:val="00D6544A"/>
    <w:rsid w:val="00D65FE3"/>
    <w:rsid w:val="00D72CB1"/>
    <w:rsid w:val="00D7528C"/>
    <w:rsid w:val="00D77D7B"/>
    <w:rsid w:val="00D811B5"/>
    <w:rsid w:val="00D82556"/>
    <w:rsid w:val="00D90634"/>
    <w:rsid w:val="00D92358"/>
    <w:rsid w:val="00D94219"/>
    <w:rsid w:val="00DA2AF3"/>
    <w:rsid w:val="00DA3DD3"/>
    <w:rsid w:val="00DA517C"/>
    <w:rsid w:val="00DB070C"/>
    <w:rsid w:val="00DB3C8D"/>
    <w:rsid w:val="00DD4CD3"/>
    <w:rsid w:val="00DD6A10"/>
    <w:rsid w:val="00DE3768"/>
    <w:rsid w:val="00DE4A85"/>
    <w:rsid w:val="00DF1473"/>
    <w:rsid w:val="00DF27D3"/>
    <w:rsid w:val="00DF6AB2"/>
    <w:rsid w:val="00E015AE"/>
    <w:rsid w:val="00E02A54"/>
    <w:rsid w:val="00E051E5"/>
    <w:rsid w:val="00E13473"/>
    <w:rsid w:val="00E1605A"/>
    <w:rsid w:val="00E16892"/>
    <w:rsid w:val="00E2329D"/>
    <w:rsid w:val="00E27554"/>
    <w:rsid w:val="00E31D4E"/>
    <w:rsid w:val="00E37368"/>
    <w:rsid w:val="00E451BD"/>
    <w:rsid w:val="00E66A3D"/>
    <w:rsid w:val="00E67389"/>
    <w:rsid w:val="00E72FE4"/>
    <w:rsid w:val="00E77774"/>
    <w:rsid w:val="00E803C0"/>
    <w:rsid w:val="00E83E3B"/>
    <w:rsid w:val="00E87D72"/>
    <w:rsid w:val="00E91C83"/>
    <w:rsid w:val="00E92C7A"/>
    <w:rsid w:val="00E94C3F"/>
    <w:rsid w:val="00E9658B"/>
    <w:rsid w:val="00EA2F93"/>
    <w:rsid w:val="00EA569C"/>
    <w:rsid w:val="00EB4533"/>
    <w:rsid w:val="00EB6C6C"/>
    <w:rsid w:val="00EC4A28"/>
    <w:rsid w:val="00ED13AB"/>
    <w:rsid w:val="00ED3E30"/>
    <w:rsid w:val="00ED5898"/>
    <w:rsid w:val="00EE23C1"/>
    <w:rsid w:val="00EE5597"/>
    <w:rsid w:val="00EE6775"/>
    <w:rsid w:val="00EF2304"/>
    <w:rsid w:val="00EF41CC"/>
    <w:rsid w:val="00EF4D72"/>
    <w:rsid w:val="00F22A6A"/>
    <w:rsid w:val="00F252AE"/>
    <w:rsid w:val="00F30DF4"/>
    <w:rsid w:val="00F342D7"/>
    <w:rsid w:val="00F41592"/>
    <w:rsid w:val="00F450A5"/>
    <w:rsid w:val="00F46875"/>
    <w:rsid w:val="00F55410"/>
    <w:rsid w:val="00F62666"/>
    <w:rsid w:val="00F66451"/>
    <w:rsid w:val="00F70A36"/>
    <w:rsid w:val="00F7153D"/>
    <w:rsid w:val="00F72517"/>
    <w:rsid w:val="00F733C4"/>
    <w:rsid w:val="00F8753F"/>
    <w:rsid w:val="00F913EA"/>
    <w:rsid w:val="00F93CC7"/>
    <w:rsid w:val="00F94006"/>
    <w:rsid w:val="00FA1086"/>
    <w:rsid w:val="00FA3179"/>
    <w:rsid w:val="00FB0B25"/>
    <w:rsid w:val="00FB0F5D"/>
    <w:rsid w:val="00FB5291"/>
    <w:rsid w:val="00FB6EE8"/>
    <w:rsid w:val="00FC24B5"/>
    <w:rsid w:val="00FD7B71"/>
    <w:rsid w:val="00FE3061"/>
    <w:rsid w:val="00FE3B4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colormru v:ext="edit" colors="#3a62ab"/>
    </o:shapedefaults>
    <o:shapelayout v:ext="edit">
      <o:idmap v:ext="edit" data="1"/>
    </o:shapelayout>
  </w:shapeDefaults>
  <w:decimalSymbol w:val="."/>
  <w:listSeparator w:val=","/>
  <w14:docId w14:val="575D0F2D"/>
  <w15:docId w15:val="{F11FB97B-5DF6-411C-9DFD-20FF0793A7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90392"/>
    <w:pPr>
      <w:jc w:val="both"/>
    </w:pPr>
    <w:rPr>
      <w:rFonts w:ascii="Arial" w:hAnsi="Arial"/>
      <w:lang w:eastAsia="en-US"/>
    </w:rPr>
  </w:style>
  <w:style w:type="paragraph" w:styleId="Heading1">
    <w:name w:val="heading 1"/>
    <w:basedOn w:val="Normal"/>
    <w:next w:val="Normal"/>
    <w:link w:val="Heading1Char"/>
    <w:qFormat/>
    <w:rsid w:val="00814D82"/>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semiHidden/>
    <w:unhideWhenUsed/>
    <w:qFormat/>
    <w:rsid w:val="00814D82"/>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semiHidden/>
    <w:unhideWhenUsed/>
    <w:qFormat/>
    <w:rsid w:val="00814D82"/>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9F78D9"/>
    <w:pPr>
      <w:tabs>
        <w:tab w:val="center" w:pos="3856"/>
        <w:tab w:val="right" w:pos="7711"/>
      </w:tabs>
    </w:pPr>
  </w:style>
  <w:style w:type="paragraph" w:styleId="Footer">
    <w:name w:val="footer"/>
    <w:basedOn w:val="Normal"/>
    <w:rsid w:val="009F78D9"/>
    <w:pPr>
      <w:tabs>
        <w:tab w:val="center" w:pos="3856"/>
        <w:tab w:val="right" w:pos="7711"/>
      </w:tabs>
    </w:pPr>
  </w:style>
  <w:style w:type="character" w:styleId="Hyperlink">
    <w:name w:val="Hyperlink"/>
    <w:basedOn w:val="DefaultParagraphFont"/>
    <w:rsid w:val="009F78D9"/>
    <w:rPr>
      <w:color w:val="0000FF"/>
      <w:u w:val="single"/>
    </w:rPr>
  </w:style>
  <w:style w:type="paragraph" w:customStyle="1" w:styleId="FooterAddress">
    <w:name w:val="FooterAddress"/>
    <w:basedOn w:val="Footer"/>
    <w:rsid w:val="009F78D9"/>
  </w:style>
  <w:style w:type="paragraph" w:customStyle="1" w:styleId="NormalNoSpace">
    <w:name w:val="NormalNoSpace"/>
    <w:basedOn w:val="Normal"/>
    <w:rsid w:val="006D315C"/>
  </w:style>
  <w:style w:type="paragraph" w:customStyle="1" w:styleId="Heading">
    <w:name w:val="Heading"/>
    <w:basedOn w:val="Normal"/>
    <w:next w:val="Normal"/>
    <w:rsid w:val="009F78D9"/>
    <w:pPr>
      <w:keepNext/>
    </w:pPr>
    <w:rPr>
      <w:b/>
      <w:szCs w:val="22"/>
    </w:rPr>
  </w:style>
  <w:style w:type="paragraph" w:customStyle="1" w:styleId="HeadingNoSpace">
    <w:name w:val="HeadingNoSpace"/>
    <w:basedOn w:val="Heading"/>
    <w:next w:val="NormalNoSpace"/>
    <w:rsid w:val="009F78D9"/>
    <w:pPr>
      <w:jc w:val="left"/>
    </w:pPr>
  </w:style>
  <w:style w:type="paragraph" w:styleId="BalloonText">
    <w:name w:val="Balloon Text"/>
    <w:basedOn w:val="Normal"/>
    <w:semiHidden/>
    <w:rsid w:val="009F78D9"/>
    <w:rPr>
      <w:rFonts w:ascii="Tahoma" w:hAnsi="Tahoma" w:cs="Tahoma"/>
      <w:sz w:val="16"/>
      <w:szCs w:val="16"/>
    </w:rPr>
  </w:style>
  <w:style w:type="paragraph" w:customStyle="1" w:styleId="SavillsLogo">
    <w:name w:val="SavillsLogo"/>
    <w:basedOn w:val="Header"/>
    <w:rsid w:val="009F78D9"/>
    <w:pPr>
      <w:jc w:val="right"/>
    </w:pPr>
    <w:rPr>
      <w:rFonts w:ascii="Arial Black" w:hAnsi="Arial Black"/>
      <w:sz w:val="56"/>
    </w:rPr>
  </w:style>
  <w:style w:type="paragraph" w:customStyle="1" w:styleId="NormalSmall">
    <w:name w:val="NormalSmall"/>
    <w:basedOn w:val="NormalNoSpace"/>
    <w:rsid w:val="009F78D9"/>
    <w:pPr>
      <w:spacing w:line="200" w:lineRule="atLeast"/>
      <w:jc w:val="left"/>
    </w:pPr>
    <w:rPr>
      <w:sz w:val="16"/>
      <w:szCs w:val="16"/>
    </w:rPr>
  </w:style>
  <w:style w:type="paragraph" w:customStyle="1" w:styleId="Bullet">
    <w:name w:val="Bullet"/>
    <w:basedOn w:val="Normal"/>
    <w:rsid w:val="009F78D9"/>
    <w:pPr>
      <w:numPr>
        <w:numId w:val="4"/>
      </w:numPr>
      <w:tabs>
        <w:tab w:val="clear" w:pos="567"/>
        <w:tab w:val="left" w:pos="284"/>
      </w:tabs>
      <w:ind w:left="284" w:hanging="284"/>
    </w:pPr>
  </w:style>
  <w:style w:type="paragraph" w:customStyle="1" w:styleId="NormalIndent">
    <w:name w:val="NormalIndent"/>
    <w:basedOn w:val="Normal"/>
    <w:rsid w:val="009F78D9"/>
    <w:pPr>
      <w:ind w:left="284"/>
    </w:pPr>
  </w:style>
  <w:style w:type="paragraph" w:customStyle="1" w:styleId="NumbList">
    <w:name w:val="NumbList"/>
    <w:basedOn w:val="Normal"/>
    <w:rsid w:val="009F78D9"/>
    <w:pPr>
      <w:numPr>
        <w:numId w:val="5"/>
      </w:numPr>
      <w:tabs>
        <w:tab w:val="clear" w:pos="567"/>
        <w:tab w:val="left" w:pos="284"/>
      </w:tabs>
      <w:ind w:left="284" w:hanging="284"/>
    </w:pPr>
  </w:style>
  <w:style w:type="paragraph" w:customStyle="1" w:styleId="HeaderBold">
    <w:name w:val="HeaderBold"/>
    <w:basedOn w:val="Header"/>
    <w:rsid w:val="009F78D9"/>
    <w:rPr>
      <w:b/>
    </w:rPr>
  </w:style>
  <w:style w:type="paragraph" w:customStyle="1" w:styleId="SavillsAddress">
    <w:name w:val="SavillsAddress"/>
    <w:basedOn w:val="Normal"/>
    <w:rsid w:val="009F78D9"/>
    <w:pPr>
      <w:spacing w:line="200" w:lineRule="atLeast"/>
      <w:jc w:val="right"/>
    </w:pPr>
    <w:rPr>
      <w:sz w:val="16"/>
      <w:szCs w:val="16"/>
    </w:rPr>
  </w:style>
  <w:style w:type="paragraph" w:customStyle="1" w:styleId="SavillsFooterLine1">
    <w:name w:val="SavillsFooterLine1"/>
    <w:basedOn w:val="Normal"/>
    <w:rsid w:val="009F78D9"/>
    <w:pPr>
      <w:spacing w:after="100" w:line="200" w:lineRule="atLeast"/>
    </w:pPr>
    <w:rPr>
      <w:sz w:val="14"/>
      <w:szCs w:val="12"/>
    </w:rPr>
  </w:style>
  <w:style w:type="character" w:styleId="PageNumber">
    <w:name w:val="page number"/>
    <w:basedOn w:val="DefaultParagraphFont"/>
    <w:rsid w:val="00A058C2"/>
    <w:rPr>
      <w:rFonts w:ascii="Arial" w:hAnsi="Arial"/>
      <w:sz w:val="14"/>
    </w:rPr>
  </w:style>
  <w:style w:type="paragraph" w:customStyle="1" w:styleId="SavillsAddressRed">
    <w:name w:val="SavillsAddressRed"/>
    <w:basedOn w:val="SavillsAddress"/>
    <w:rsid w:val="009F78D9"/>
    <w:rPr>
      <w:color w:val="CC3300"/>
    </w:rPr>
  </w:style>
  <w:style w:type="paragraph" w:customStyle="1" w:styleId="SavillsFooterLine3">
    <w:name w:val="SavillsFooterLine3"/>
    <w:basedOn w:val="SavillsFooterLine2"/>
    <w:rsid w:val="009F78D9"/>
  </w:style>
  <w:style w:type="paragraph" w:customStyle="1" w:styleId="SavillsFooterLine2">
    <w:name w:val="SavillsFooterLine2"/>
    <w:basedOn w:val="SavillsFooterLine1"/>
    <w:next w:val="SavillsFooterLine3"/>
    <w:rsid w:val="009F78D9"/>
    <w:pPr>
      <w:spacing w:after="0" w:line="240" w:lineRule="auto"/>
    </w:pPr>
    <w:rPr>
      <w:sz w:val="10"/>
    </w:rPr>
  </w:style>
  <w:style w:type="paragraph" w:customStyle="1" w:styleId="SavillsLogoCol">
    <w:name w:val="SavillsLogoCol"/>
    <w:basedOn w:val="SavillsLogo"/>
    <w:rsid w:val="009F78D9"/>
    <w:rPr>
      <w:rFonts w:ascii="Logo Savills" w:hAnsi="Logo Savills"/>
      <w:vanish/>
      <w:color w:val="FFFF00"/>
      <w:sz w:val="166"/>
      <w:szCs w:val="166"/>
    </w:rPr>
  </w:style>
  <w:style w:type="paragraph" w:customStyle="1" w:styleId="SavillsLogoBW">
    <w:name w:val="SavillsLogoB&amp;W"/>
    <w:basedOn w:val="SavillsLogoCol"/>
    <w:rsid w:val="009F78D9"/>
    <w:rPr>
      <w:vanish w:val="0"/>
      <w:color w:val="auto"/>
      <w:sz w:val="126"/>
      <w:szCs w:val="126"/>
    </w:rPr>
  </w:style>
  <w:style w:type="paragraph" w:styleId="ListParagraph">
    <w:name w:val="List Paragraph"/>
    <w:basedOn w:val="Normal"/>
    <w:uiPriority w:val="34"/>
    <w:qFormat/>
    <w:rsid w:val="0075122B"/>
    <w:pPr>
      <w:ind w:left="720"/>
      <w:contextualSpacing/>
    </w:pPr>
  </w:style>
  <w:style w:type="character" w:customStyle="1" w:styleId="HeaderChar">
    <w:name w:val="Header Char"/>
    <w:basedOn w:val="DefaultParagraphFont"/>
    <w:link w:val="Header"/>
    <w:locked/>
    <w:rsid w:val="008473E8"/>
    <w:rPr>
      <w:rFonts w:ascii="Arial" w:hAnsi="Arial"/>
      <w:lang w:eastAsia="en-US"/>
    </w:rPr>
  </w:style>
  <w:style w:type="paragraph" w:customStyle="1" w:styleId="NUMBER001">
    <w:name w:val="NUMBER 001"/>
    <w:basedOn w:val="Heading1"/>
    <w:autoRedefine/>
    <w:uiPriority w:val="99"/>
    <w:rsid w:val="00814D82"/>
    <w:pPr>
      <w:pageBreakBefore/>
      <w:numPr>
        <w:numId w:val="9"/>
      </w:numPr>
      <w:pBdr>
        <w:bottom w:val="single" w:sz="4" w:space="1" w:color="8D9EAF"/>
      </w:pBdr>
      <w:spacing w:line="276" w:lineRule="auto"/>
      <w:ind w:left="357" w:hanging="357"/>
      <w:jc w:val="left"/>
    </w:pPr>
    <w:rPr>
      <w:rFonts w:ascii="Arial" w:eastAsia="Times New Roman" w:hAnsi="Arial" w:cs="Times New Roman"/>
      <w:b w:val="0"/>
      <w:color w:val="2D404E"/>
      <w:sz w:val="36"/>
      <w:lang w:eastAsia="ja-JP"/>
    </w:rPr>
  </w:style>
  <w:style w:type="paragraph" w:customStyle="1" w:styleId="NUMBER002">
    <w:name w:val="NUMBER 002"/>
    <w:basedOn w:val="Heading2"/>
    <w:uiPriority w:val="99"/>
    <w:rsid w:val="00814D82"/>
    <w:pPr>
      <w:numPr>
        <w:ilvl w:val="1"/>
        <w:numId w:val="9"/>
      </w:numPr>
      <w:spacing w:before="480" w:line="276" w:lineRule="auto"/>
      <w:jc w:val="left"/>
    </w:pPr>
    <w:rPr>
      <w:rFonts w:ascii="Arial" w:eastAsia="Times New Roman" w:hAnsi="Arial" w:cs="Times New Roman"/>
      <w:color w:val="8D9EAF"/>
      <w:sz w:val="24"/>
      <w:lang w:eastAsia="ja-JP"/>
    </w:rPr>
  </w:style>
  <w:style w:type="paragraph" w:customStyle="1" w:styleId="NUMBER003">
    <w:name w:val="NUMBER 003"/>
    <w:basedOn w:val="Heading3"/>
    <w:uiPriority w:val="99"/>
    <w:rsid w:val="00814D82"/>
    <w:pPr>
      <w:numPr>
        <w:ilvl w:val="2"/>
        <w:numId w:val="9"/>
      </w:numPr>
      <w:spacing w:line="276" w:lineRule="auto"/>
      <w:jc w:val="left"/>
    </w:pPr>
    <w:rPr>
      <w:rFonts w:ascii="Arial" w:eastAsia="Times New Roman" w:hAnsi="Arial" w:cs="Times New Roman"/>
      <w:b w:val="0"/>
      <w:color w:val="8D9EAF"/>
      <w:sz w:val="24"/>
      <w:szCs w:val="24"/>
      <w:lang w:eastAsia="ja-JP"/>
    </w:rPr>
  </w:style>
  <w:style w:type="character" w:customStyle="1" w:styleId="Heading1Char">
    <w:name w:val="Heading 1 Char"/>
    <w:basedOn w:val="DefaultParagraphFont"/>
    <w:link w:val="Heading1"/>
    <w:rsid w:val="00814D82"/>
    <w:rPr>
      <w:rFonts w:asciiTheme="majorHAnsi" w:eastAsiaTheme="majorEastAsia" w:hAnsiTheme="majorHAnsi" w:cstheme="majorBidi"/>
      <w:b/>
      <w:bCs/>
      <w:color w:val="365F91" w:themeColor="accent1" w:themeShade="BF"/>
      <w:sz w:val="28"/>
      <w:szCs w:val="28"/>
      <w:lang w:eastAsia="en-US"/>
    </w:rPr>
  </w:style>
  <w:style w:type="character" w:customStyle="1" w:styleId="Heading2Char">
    <w:name w:val="Heading 2 Char"/>
    <w:basedOn w:val="DefaultParagraphFont"/>
    <w:link w:val="Heading2"/>
    <w:semiHidden/>
    <w:rsid w:val="00814D82"/>
    <w:rPr>
      <w:rFonts w:asciiTheme="majorHAnsi" w:eastAsiaTheme="majorEastAsia" w:hAnsiTheme="majorHAnsi" w:cstheme="majorBidi"/>
      <w:b/>
      <w:bCs/>
      <w:color w:val="4F81BD" w:themeColor="accent1"/>
      <w:sz w:val="26"/>
      <w:szCs w:val="26"/>
      <w:lang w:eastAsia="en-US"/>
    </w:rPr>
  </w:style>
  <w:style w:type="character" w:customStyle="1" w:styleId="Heading3Char">
    <w:name w:val="Heading 3 Char"/>
    <w:basedOn w:val="DefaultParagraphFont"/>
    <w:link w:val="Heading3"/>
    <w:semiHidden/>
    <w:rsid w:val="00814D82"/>
    <w:rPr>
      <w:rFonts w:asciiTheme="majorHAnsi" w:eastAsiaTheme="majorEastAsia" w:hAnsiTheme="majorHAnsi" w:cstheme="majorBidi"/>
      <w:b/>
      <w:bCs/>
      <w:color w:val="4F81BD" w:themeColor="accent1"/>
      <w:lang w:eastAsia="en-US"/>
    </w:rPr>
  </w:style>
  <w:style w:type="paragraph" w:styleId="NormalWeb">
    <w:name w:val="Normal (Web)"/>
    <w:basedOn w:val="Normal"/>
    <w:uiPriority w:val="99"/>
    <w:unhideWhenUsed/>
    <w:rsid w:val="00921DCC"/>
    <w:pPr>
      <w:spacing w:before="100" w:beforeAutospacing="1" w:after="100" w:afterAutospacing="1"/>
      <w:jc w:val="left"/>
    </w:pPr>
    <w:rPr>
      <w:rFonts w:ascii="Times New Roman" w:eastAsiaTheme="minorHAnsi" w:hAnsi="Times New Roman"/>
      <w:sz w:val="24"/>
      <w:szCs w:val="24"/>
      <w:lang w:eastAsia="en-GB"/>
    </w:rPr>
  </w:style>
  <w:style w:type="character" w:customStyle="1" w:styleId="label">
    <w:name w:val="label"/>
    <w:basedOn w:val="DefaultParagraphFont"/>
    <w:rsid w:val="00EC4A28"/>
  </w:style>
  <w:style w:type="character" w:styleId="CommentReference">
    <w:name w:val="annotation reference"/>
    <w:basedOn w:val="DefaultParagraphFont"/>
    <w:rsid w:val="00FD7B71"/>
    <w:rPr>
      <w:sz w:val="16"/>
      <w:szCs w:val="16"/>
    </w:rPr>
  </w:style>
  <w:style w:type="paragraph" w:styleId="CommentText">
    <w:name w:val="annotation text"/>
    <w:basedOn w:val="Normal"/>
    <w:link w:val="CommentTextChar"/>
    <w:rsid w:val="00FD7B71"/>
  </w:style>
  <w:style w:type="character" w:customStyle="1" w:styleId="CommentTextChar">
    <w:name w:val="Comment Text Char"/>
    <w:basedOn w:val="DefaultParagraphFont"/>
    <w:link w:val="CommentText"/>
    <w:rsid w:val="00FD7B71"/>
    <w:rPr>
      <w:rFonts w:ascii="Arial" w:hAnsi="Arial"/>
      <w:lang w:eastAsia="en-US"/>
    </w:rPr>
  </w:style>
  <w:style w:type="paragraph" w:styleId="CommentSubject">
    <w:name w:val="annotation subject"/>
    <w:basedOn w:val="CommentText"/>
    <w:next w:val="CommentText"/>
    <w:link w:val="CommentSubjectChar"/>
    <w:rsid w:val="00FD7B71"/>
    <w:rPr>
      <w:b/>
      <w:bCs/>
    </w:rPr>
  </w:style>
  <w:style w:type="character" w:customStyle="1" w:styleId="CommentSubjectChar">
    <w:name w:val="Comment Subject Char"/>
    <w:basedOn w:val="CommentTextChar"/>
    <w:link w:val="CommentSubject"/>
    <w:rsid w:val="00FD7B71"/>
    <w:rPr>
      <w:rFonts w:ascii="Arial" w:hAnsi="Arial"/>
      <w:b/>
      <w:bCs/>
      <w:lang w:eastAsia="en-US"/>
    </w:rPr>
  </w:style>
  <w:style w:type="table" w:styleId="TableGrid">
    <w:name w:val="Table Grid"/>
    <w:basedOn w:val="TableNormal"/>
    <w:rsid w:val="00DA517C"/>
    <w:rPr>
      <w:rFonts w:ascii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3D65C4"/>
    <w:pPr>
      <w:autoSpaceDE w:val="0"/>
      <w:autoSpaceDN w:val="0"/>
      <w:adjustRightInd w:val="0"/>
    </w:pPr>
    <w:rPr>
      <w:rFonts w:ascii="Arial" w:hAnsi="Arial" w:cs="Arial"/>
      <w:color w:val="000000"/>
      <w:sz w:val="24"/>
      <w:szCs w:val="24"/>
    </w:rPr>
  </w:style>
  <w:style w:type="character" w:styleId="Emphasis">
    <w:name w:val="Emphasis"/>
    <w:basedOn w:val="DefaultParagraphFont"/>
    <w:uiPriority w:val="20"/>
    <w:qFormat/>
    <w:rsid w:val="00F94006"/>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6986569">
      <w:bodyDiv w:val="1"/>
      <w:marLeft w:val="0"/>
      <w:marRight w:val="0"/>
      <w:marTop w:val="0"/>
      <w:marBottom w:val="0"/>
      <w:divBdr>
        <w:top w:val="none" w:sz="0" w:space="0" w:color="auto"/>
        <w:left w:val="none" w:sz="0" w:space="0" w:color="auto"/>
        <w:bottom w:val="none" w:sz="0" w:space="0" w:color="auto"/>
        <w:right w:val="none" w:sz="0" w:space="0" w:color="auto"/>
      </w:divBdr>
    </w:div>
    <w:div w:id="590043896">
      <w:bodyDiv w:val="1"/>
      <w:marLeft w:val="0"/>
      <w:marRight w:val="0"/>
      <w:marTop w:val="0"/>
      <w:marBottom w:val="0"/>
      <w:divBdr>
        <w:top w:val="none" w:sz="0" w:space="0" w:color="auto"/>
        <w:left w:val="none" w:sz="0" w:space="0" w:color="auto"/>
        <w:bottom w:val="none" w:sz="0" w:space="0" w:color="auto"/>
        <w:right w:val="none" w:sz="0" w:space="0" w:color="auto"/>
      </w:divBdr>
    </w:div>
    <w:div w:id="613562488">
      <w:bodyDiv w:val="1"/>
      <w:marLeft w:val="0"/>
      <w:marRight w:val="0"/>
      <w:marTop w:val="0"/>
      <w:marBottom w:val="0"/>
      <w:divBdr>
        <w:top w:val="none" w:sz="0" w:space="0" w:color="auto"/>
        <w:left w:val="none" w:sz="0" w:space="0" w:color="auto"/>
        <w:bottom w:val="none" w:sz="0" w:space="0" w:color="auto"/>
        <w:right w:val="none" w:sz="0" w:space="0" w:color="auto"/>
      </w:divBdr>
    </w:div>
    <w:div w:id="825977692">
      <w:bodyDiv w:val="1"/>
      <w:marLeft w:val="0"/>
      <w:marRight w:val="0"/>
      <w:marTop w:val="0"/>
      <w:marBottom w:val="0"/>
      <w:divBdr>
        <w:top w:val="none" w:sz="0" w:space="0" w:color="auto"/>
        <w:left w:val="none" w:sz="0" w:space="0" w:color="auto"/>
        <w:bottom w:val="none" w:sz="0" w:space="0" w:color="auto"/>
        <w:right w:val="none" w:sz="0" w:space="0" w:color="auto"/>
      </w:divBdr>
    </w:div>
    <w:div w:id="1267618013">
      <w:bodyDiv w:val="1"/>
      <w:marLeft w:val="0"/>
      <w:marRight w:val="0"/>
      <w:marTop w:val="0"/>
      <w:marBottom w:val="0"/>
      <w:divBdr>
        <w:top w:val="none" w:sz="0" w:space="0" w:color="auto"/>
        <w:left w:val="none" w:sz="0" w:space="0" w:color="auto"/>
        <w:bottom w:val="none" w:sz="0" w:space="0" w:color="auto"/>
        <w:right w:val="none" w:sz="0" w:space="0" w:color="auto"/>
      </w:divBdr>
    </w:div>
    <w:div w:id="1354651865">
      <w:bodyDiv w:val="1"/>
      <w:marLeft w:val="0"/>
      <w:marRight w:val="0"/>
      <w:marTop w:val="0"/>
      <w:marBottom w:val="0"/>
      <w:divBdr>
        <w:top w:val="none" w:sz="0" w:space="0" w:color="auto"/>
        <w:left w:val="none" w:sz="0" w:space="0" w:color="auto"/>
        <w:bottom w:val="none" w:sz="0" w:space="0" w:color="auto"/>
        <w:right w:val="none" w:sz="0" w:space="0" w:color="auto"/>
      </w:divBdr>
    </w:div>
    <w:div w:id="1369836700">
      <w:bodyDiv w:val="1"/>
      <w:marLeft w:val="0"/>
      <w:marRight w:val="0"/>
      <w:marTop w:val="0"/>
      <w:marBottom w:val="0"/>
      <w:divBdr>
        <w:top w:val="none" w:sz="0" w:space="0" w:color="auto"/>
        <w:left w:val="none" w:sz="0" w:space="0" w:color="auto"/>
        <w:bottom w:val="none" w:sz="0" w:space="0" w:color="auto"/>
        <w:right w:val="none" w:sz="0" w:space="0" w:color="auto"/>
      </w:divBdr>
      <w:divsChild>
        <w:div w:id="1483887777">
          <w:marLeft w:val="0"/>
          <w:marRight w:val="0"/>
          <w:marTop w:val="0"/>
          <w:marBottom w:val="0"/>
          <w:divBdr>
            <w:top w:val="none" w:sz="0" w:space="0" w:color="auto"/>
            <w:left w:val="none" w:sz="0" w:space="0" w:color="auto"/>
            <w:bottom w:val="none" w:sz="0" w:space="0" w:color="auto"/>
            <w:right w:val="none" w:sz="0" w:space="0" w:color="auto"/>
          </w:divBdr>
          <w:divsChild>
            <w:div w:id="962686899">
              <w:marLeft w:val="0"/>
              <w:marRight w:val="0"/>
              <w:marTop w:val="0"/>
              <w:marBottom w:val="0"/>
              <w:divBdr>
                <w:top w:val="none" w:sz="0" w:space="0" w:color="auto"/>
                <w:left w:val="none" w:sz="0" w:space="0" w:color="auto"/>
                <w:bottom w:val="none" w:sz="0" w:space="0" w:color="auto"/>
                <w:right w:val="none" w:sz="0" w:space="0" w:color="auto"/>
              </w:divBdr>
              <w:divsChild>
                <w:div w:id="1380981663">
                  <w:marLeft w:val="0"/>
                  <w:marRight w:val="0"/>
                  <w:marTop w:val="0"/>
                  <w:marBottom w:val="0"/>
                  <w:divBdr>
                    <w:top w:val="none" w:sz="0" w:space="0" w:color="auto"/>
                    <w:left w:val="none" w:sz="0" w:space="0" w:color="auto"/>
                    <w:bottom w:val="none" w:sz="0" w:space="0" w:color="auto"/>
                    <w:right w:val="none" w:sz="0" w:space="0" w:color="auto"/>
                  </w:divBdr>
                  <w:divsChild>
                    <w:div w:id="323051058">
                      <w:marLeft w:val="0"/>
                      <w:marRight w:val="0"/>
                      <w:marTop w:val="0"/>
                      <w:marBottom w:val="0"/>
                      <w:divBdr>
                        <w:top w:val="none" w:sz="0" w:space="0" w:color="auto"/>
                        <w:left w:val="none" w:sz="0" w:space="0" w:color="auto"/>
                        <w:bottom w:val="none" w:sz="0" w:space="0" w:color="auto"/>
                        <w:right w:val="none" w:sz="0" w:space="0" w:color="auto"/>
                      </w:divBdr>
                      <w:divsChild>
                        <w:div w:id="1482042899">
                          <w:marLeft w:val="0"/>
                          <w:marRight w:val="0"/>
                          <w:marTop w:val="0"/>
                          <w:marBottom w:val="0"/>
                          <w:divBdr>
                            <w:top w:val="none" w:sz="0" w:space="0" w:color="auto"/>
                            <w:left w:val="none" w:sz="0" w:space="0" w:color="auto"/>
                            <w:bottom w:val="none" w:sz="0" w:space="0" w:color="auto"/>
                            <w:right w:val="none" w:sz="0" w:space="0" w:color="auto"/>
                          </w:divBdr>
                          <w:divsChild>
                            <w:div w:id="2118014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554199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20"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19" Type="http://schemas.microsoft.com/office/2018/08/relationships/commentsExtensible" Target="commentsExtensi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glossaryDocument" Target="glossary/document.xml"/></Relationships>
</file>

<file path=word/_rels/fontTable.xml.rels><?xml version="1.0" encoding="UTF-8" standalone="yes"?>
<Relationships xmlns="http://schemas.openxmlformats.org/package/2006/relationships"><Relationship Id="rId1" Type="http://schemas.openxmlformats.org/officeDocument/2006/relationships/font" Target="fonts/font1.odtt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Savills%20Plc\Templates\Letter.Dot"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B6739BB41DF549CAB1D2D1E0A6734E53"/>
        <w:category>
          <w:name w:val="General"/>
          <w:gallery w:val="placeholder"/>
        </w:category>
        <w:types>
          <w:type w:val="bbPlcHdr"/>
        </w:types>
        <w:behaviors>
          <w:behavior w:val="content"/>
        </w:behaviors>
        <w:guid w:val="{02A56C7C-95C8-47E4-9693-ED9200590E2F}"/>
      </w:docPartPr>
      <w:docPartBody>
        <w:p w:rsidR="00B03AC5" w:rsidRDefault="00C030B4" w:rsidP="00C030B4">
          <w:pPr>
            <w:pStyle w:val="B6739BB41DF549CAB1D2D1E0A6734E53"/>
          </w:pPr>
          <w:r w:rsidRPr="005001A0">
            <w:rPr>
              <w:rStyle w:val="PlaceholderText"/>
            </w:rPr>
            <w:t>Click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Logo Savills">
    <w:altName w:val="Franklin Gothic Medium Cond"/>
    <w:charset w:val="00"/>
    <w:family w:val="auto"/>
    <w:pitch w:val="variable"/>
    <w:sig w:usb0="8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IDFont+F1">
    <w:altName w:val="Calibri"/>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30B4"/>
    <w:rsid w:val="00B03AC5"/>
    <w:rsid w:val="00BB6DF9"/>
    <w:rsid w:val="00C030B4"/>
    <w:rsid w:val="00C93183"/>
    <w:rsid w:val="00ED5FC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D5FC6"/>
    <w:rPr>
      <w:color w:val="808080"/>
    </w:rPr>
  </w:style>
  <w:style w:type="paragraph" w:customStyle="1" w:styleId="B6739BB41DF549CAB1D2D1E0A6734E53">
    <w:name w:val="B6739BB41DF549CAB1D2D1E0A6734E53"/>
    <w:rsid w:val="00C030B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0D69839-D673-49AB-A602-9E9A6D3AB7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Letter</Template>
  <TotalTime>24</TotalTime>
  <Pages>6</Pages>
  <Words>2168</Words>
  <Characters>12362</Characters>
  <Application>Microsoft Office Word</Application>
  <DocSecurity>0</DocSecurity>
  <Lines>103</Lines>
  <Paragraphs>29</Paragraphs>
  <ScaleCrop>false</ScaleCrop>
  <HeadingPairs>
    <vt:vector size="2" baseType="variant">
      <vt:variant>
        <vt:lpstr>Title</vt:lpstr>
      </vt:variant>
      <vt:variant>
        <vt:i4>1</vt:i4>
      </vt:variant>
    </vt:vector>
  </HeadingPairs>
  <TitlesOfParts>
    <vt:vector size="1" baseType="lpstr">
      <vt:lpstr>Letter</vt:lpstr>
    </vt:vector>
  </TitlesOfParts>
  <Company>Savills Plc</Company>
  <LinksUpToDate>false</LinksUpToDate>
  <CharactersWithSpaces>14501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Letter</dc:title>
  <dc:creator>ahenry</dc:creator>
  <cp:lastModifiedBy>Adam Henry</cp:lastModifiedBy>
  <cp:revision>6</cp:revision>
  <cp:lastPrinted>2019-05-28T14:42:00Z</cp:lastPrinted>
  <dcterms:created xsi:type="dcterms:W3CDTF">2021-08-27T10:50:00Z</dcterms:created>
  <dcterms:modified xsi:type="dcterms:W3CDTF">2021-09-02T13:57:00Z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D">
    <vt:lpwstr>Live: 45608013 v 2</vt:lpwstr>
  </property>
</Properties>
</file>